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71594" w14:textId="4BAF31C3" w:rsidR="00D71CAF" w:rsidRPr="00AC391D" w:rsidRDefault="000059EB" w:rsidP="001674D6">
      <w:pPr>
        <w:spacing w:before="120" w:after="480" w:line="240" w:lineRule="auto"/>
        <w:rPr>
          <w:rFonts w:cs="Arial"/>
          <w:b/>
          <w:bCs/>
          <w:caps/>
          <w:szCs w:val="22"/>
        </w:rPr>
      </w:pPr>
      <w:r>
        <w:rPr>
          <w:rFonts w:cs="Arial"/>
          <w:b/>
          <w:bCs/>
          <w:caps/>
          <w:szCs w:val="22"/>
        </w:rPr>
        <w:t>B</w:t>
      </w:r>
      <w:r w:rsidR="00844D9F">
        <w:rPr>
          <w:rFonts w:cs="Arial"/>
          <w:b/>
          <w:bCs/>
          <w:caps/>
          <w:szCs w:val="22"/>
        </w:rPr>
        <w:t>D</w:t>
      </w:r>
      <w:r w:rsidR="00827853" w:rsidRPr="00AC391D">
        <w:rPr>
          <w:rFonts w:cs="Arial"/>
          <w:b/>
          <w:bCs/>
          <w:caps/>
          <w:szCs w:val="22"/>
        </w:rPr>
        <w:t>.0</w:t>
      </w:r>
      <w:r w:rsidR="00AE3B2E">
        <w:rPr>
          <w:rFonts w:cs="Arial"/>
          <w:b/>
          <w:bCs/>
          <w:caps/>
          <w:szCs w:val="22"/>
        </w:rPr>
        <w:t>2</w:t>
      </w:r>
      <w:r w:rsidR="00816CA3">
        <w:rPr>
          <w:rFonts w:cs="Arial"/>
          <w:b/>
          <w:bCs/>
          <w:caps/>
          <w:szCs w:val="22"/>
        </w:rPr>
        <w:t xml:space="preserve"> </w:t>
      </w:r>
      <w:r w:rsidR="00AE3B2E">
        <w:rPr>
          <w:rFonts w:cs="Arial"/>
          <w:b/>
          <w:bCs/>
          <w:caps/>
          <w:szCs w:val="22"/>
        </w:rPr>
        <w:t>Weitere VEtragsbedingungen</w:t>
      </w:r>
    </w:p>
    <w:p w14:paraId="009BFC3F" w14:textId="4593F395" w:rsidR="001674D6" w:rsidRPr="001674D6" w:rsidRDefault="001674D6" w:rsidP="001674D6">
      <w:pPr>
        <w:spacing w:line="240" w:lineRule="auto"/>
        <w:ind w:left="851" w:hanging="851"/>
        <w:rPr>
          <w:rFonts w:cs="Arial"/>
          <w:b/>
          <w:szCs w:val="20"/>
        </w:rPr>
      </w:pPr>
      <w:bookmarkStart w:id="0" w:name="_Toc473114200"/>
      <w:bookmarkStart w:id="1" w:name="_Toc473637843"/>
      <w:bookmarkStart w:id="2" w:name="_Hlk127860360"/>
      <w:r w:rsidRPr="001674D6">
        <w:rPr>
          <w:rFonts w:cs="Arial"/>
          <w:b/>
          <w:szCs w:val="20"/>
        </w:rPr>
        <w:t>Teil A – Allgemeine Regelungen</w:t>
      </w:r>
    </w:p>
    <w:p w14:paraId="205F6DD0" w14:textId="15628BDB" w:rsidR="009C2050" w:rsidRPr="00530539" w:rsidRDefault="00AE3B2E" w:rsidP="001674D6">
      <w:pPr>
        <w:pStyle w:val="berschrift2"/>
        <w:tabs>
          <w:tab w:val="clear" w:pos="851"/>
          <w:tab w:val="left" w:pos="567"/>
        </w:tabs>
        <w:spacing w:before="240"/>
        <w:ind w:left="567"/>
      </w:pPr>
      <w:r w:rsidRPr="00AE3B2E">
        <w:t>Keine Verwendung von H-FCKW- und H-FKW-haltigen Dämmstoffen (§ 4 VOB/B)</w:t>
      </w:r>
    </w:p>
    <w:p w14:paraId="48BA58D5" w14:textId="42353015" w:rsidR="001E4A37" w:rsidRDefault="00AE3B2E" w:rsidP="00093D24">
      <w:pPr>
        <w:spacing w:after="120" w:line="240" w:lineRule="auto"/>
        <w:rPr>
          <w:rFonts w:cs="Arial"/>
          <w:bCs/>
          <w:szCs w:val="20"/>
          <w:highlight w:val="yellow"/>
        </w:rPr>
      </w:pPr>
      <w:r w:rsidRPr="00AE3B2E">
        <w:rPr>
          <w:rFonts w:cs="Arial"/>
          <w:bCs/>
          <w:szCs w:val="20"/>
        </w:rPr>
        <w:t>Bei Baumaßnahmen dürfen vom Auftragnehmer keine Dämmstoffe verwendet werden, die H-FCKW- oder H-FKW-haltig sind. Mit der Unterschrift auf dem Angebotsschreiben leistet der Bieter die Erklärung über die H-FCKW- und H-FKW-Freiheit seiner angebotenen Dämmstoffprodukte.</w:t>
      </w:r>
    </w:p>
    <w:p w14:paraId="2132BE11" w14:textId="55877A16" w:rsidR="00DD2508" w:rsidRPr="00DD2508" w:rsidRDefault="00AE3B2E" w:rsidP="00AE3B2E">
      <w:pPr>
        <w:pStyle w:val="berschrift2"/>
        <w:tabs>
          <w:tab w:val="clear" w:pos="851"/>
          <w:tab w:val="left" w:pos="567"/>
        </w:tabs>
        <w:ind w:left="567"/>
      </w:pPr>
      <w:bookmarkStart w:id="3" w:name="_Toc139442786"/>
      <w:r w:rsidRPr="00AE3B2E">
        <w:t>Keine Verwendung gefährlicher Stoffe (§ 4 VOB/B)</w:t>
      </w:r>
    </w:p>
    <w:p w14:paraId="1FDE6123" w14:textId="56EBAF0C" w:rsidR="00AE3B2E" w:rsidRPr="00AE3B2E" w:rsidRDefault="00AE3B2E" w:rsidP="00AE3B2E">
      <w:pPr>
        <w:spacing w:after="120" w:line="240" w:lineRule="auto"/>
        <w:rPr>
          <w:rFonts w:cs="Arial"/>
          <w:bCs/>
          <w:szCs w:val="20"/>
        </w:rPr>
      </w:pPr>
      <w:bookmarkStart w:id="4" w:name="_Hlk201307264"/>
      <w:r w:rsidRPr="00AE3B2E">
        <w:rPr>
          <w:rFonts w:cs="Arial"/>
          <w:bCs/>
          <w:szCs w:val="20"/>
        </w:rPr>
        <w:t>Der Auftragnehmer verpflichtet sich, keine Stoffe zu verwenden, deren Bestandteile ganz oder teilweise als gefährliche Stoffe in der Gefahrstoffverordnung vom 26. November 2010 (BGBl. I S 1643) aufgeführt sind, sofern alternative Stoffe zur Verfügung stehen. Die Verwendung von asbesthaltigen Produkten ist nicht gestattet. Als Ersatz kommen vorzugsweise die in dem vom Bundesumweltamt herausgegebenen Ersatzstoffkatalog aufgeführten Stoffe in Keine Verwendung gefährlicher Stoffe (§ 4 VOB/B)</w:t>
      </w:r>
    </w:p>
    <w:p w14:paraId="5F91ADD9" w14:textId="5FAE98B1" w:rsidR="00AE3B2E" w:rsidRPr="00DD2508" w:rsidRDefault="00AE3B2E" w:rsidP="00AE3B2E">
      <w:pPr>
        <w:pStyle w:val="berschrift2"/>
        <w:tabs>
          <w:tab w:val="clear" w:pos="851"/>
          <w:tab w:val="left" w:pos="567"/>
        </w:tabs>
        <w:ind w:left="567"/>
      </w:pPr>
      <w:r w:rsidRPr="00AE3B2E">
        <w:t>Sicherheits- und Gesundheitsschutzkoordination gemäß Baustellenverordnung (§ 4 VOB/B)</w:t>
      </w:r>
    </w:p>
    <w:p w14:paraId="09523E71" w14:textId="77777777"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Die Auftraggeberin überträgt seine Verpflichtung gemäß Baustellenverordnung einem Dritten. Als Dritter wird für die Koordinierung gemäß § 2 und § 3 der Baustellenverordnung (</w:t>
      </w:r>
      <w:proofErr w:type="spellStart"/>
      <w:r w:rsidRPr="00AE3B2E">
        <w:rPr>
          <w:rFonts w:cs="Arial"/>
          <w:bCs/>
          <w:szCs w:val="20"/>
        </w:rPr>
        <w:t>BaustellVO</w:t>
      </w:r>
      <w:proofErr w:type="spellEnd"/>
      <w:r w:rsidRPr="00AE3B2E">
        <w:rPr>
          <w:rFonts w:cs="Arial"/>
          <w:bCs/>
          <w:szCs w:val="20"/>
        </w:rPr>
        <w:t>) ein/-e Sicherheitskoordinator/-in bestimmt, dessen Anschrift noch angegeben wird.</w:t>
      </w:r>
    </w:p>
    <w:p w14:paraId="3332290D" w14:textId="48249691"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Im Rahmen der Rechte und Befugnisse der Auftraggeberin hat die/der Koordinator/-in Weisungsbefugnis in allen Belangen der Arbeitssicherheit und des Gesundheitsschutzes. Der/Dem Koordinator/-in gegenüber ist nur die Auftraggeberin weisungsbefugt.</w:t>
      </w:r>
    </w:p>
    <w:p w14:paraId="265DB3D0" w14:textId="77777777"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Ein für die Baumaßnahme erstellter Sicherheits- und Gesundheitsschutzplan mit Baustellenverordnung ist von den am Bau Beteiligten zu berücksichtigen und einzuhalten.</w:t>
      </w:r>
    </w:p>
    <w:p w14:paraId="73C7EF1A" w14:textId="77777777"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Der SiGe-Plan wird nach seiner Fertigstellung durch die Auftraggeberin im Bereich der Baustelle in seiner jeweils gültigen Fassung ausgehängt und kann dort eingesehen werden. Der Auftragnehmer hat sich selbstständig über mögliche, ihn betreffende Veränderungen zu informieren.</w:t>
      </w:r>
    </w:p>
    <w:p w14:paraId="582CAFA8" w14:textId="77777777"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Während der Ausführungsphase informiert der Auftragnehmer die/den SIGE- Koordinator/-in unverzüglich in Schriftform, wenn erhebliche Änderungen und/oder Gegebenheiten Auswirkungen auf den SIGE-Plan haben, damit dieser angepasst werden kann.</w:t>
      </w:r>
    </w:p>
    <w:p w14:paraId="455B9992" w14:textId="77777777"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 xml:space="preserve">Dies gilt auch für besondere Gefährdungen gemäß Anhang II der </w:t>
      </w:r>
      <w:proofErr w:type="spellStart"/>
      <w:r w:rsidRPr="00AE3B2E">
        <w:rPr>
          <w:rFonts w:cs="Arial"/>
          <w:bCs/>
          <w:szCs w:val="20"/>
        </w:rPr>
        <w:t>BaustellVO</w:t>
      </w:r>
      <w:proofErr w:type="spellEnd"/>
      <w:r w:rsidRPr="00AE3B2E">
        <w:rPr>
          <w:rFonts w:cs="Arial"/>
          <w:bCs/>
          <w:szCs w:val="20"/>
        </w:rPr>
        <w:t>, die erst während der Bauausführung hinzukommen.</w:t>
      </w:r>
    </w:p>
    <w:p w14:paraId="661F5233" w14:textId="3EB11177"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Die/Der SIGE-Koordinator/-in übernimmt die Sicherheitsersteinweisung der Auftragnehmer. Teilnehmer sind die ausführenden Firmen und der/die Sicherheitsbeauftragte/n.</w:t>
      </w:r>
    </w:p>
    <w:p w14:paraId="5AA15866" w14:textId="2629C00C"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t>Werden Subunternehmer eingesetzt, so obliegt die Einweisungspflicht deren Auftraggeber</w:t>
      </w:r>
      <w:r>
        <w:rPr>
          <w:rFonts w:cs="Arial"/>
          <w:bCs/>
          <w:szCs w:val="20"/>
        </w:rPr>
        <w:t>in</w:t>
      </w:r>
      <w:r w:rsidRPr="00AE3B2E">
        <w:rPr>
          <w:rFonts w:cs="Arial"/>
          <w:bCs/>
          <w:szCs w:val="20"/>
        </w:rPr>
        <w:t>.</w:t>
      </w:r>
    </w:p>
    <w:p w14:paraId="7AC93424" w14:textId="0DAE16B9" w:rsidR="00AE3B2E" w:rsidRPr="00AE3B2E" w:rsidRDefault="00AE3B2E" w:rsidP="001150B8">
      <w:pPr>
        <w:pStyle w:val="Listenabsatz"/>
        <w:numPr>
          <w:ilvl w:val="0"/>
          <w:numId w:val="9"/>
        </w:numPr>
        <w:spacing w:after="120"/>
        <w:ind w:left="567" w:hanging="567"/>
        <w:rPr>
          <w:rFonts w:cs="Arial"/>
          <w:bCs/>
          <w:szCs w:val="20"/>
        </w:rPr>
      </w:pPr>
      <w:r w:rsidRPr="00AE3B2E">
        <w:rPr>
          <w:rFonts w:cs="Arial"/>
          <w:bCs/>
          <w:szCs w:val="20"/>
        </w:rPr>
        <w:lastRenderedPageBreak/>
        <w:t>Neben de</w:t>
      </w:r>
      <w:r>
        <w:rPr>
          <w:rFonts w:cs="Arial"/>
          <w:bCs/>
          <w:szCs w:val="20"/>
        </w:rPr>
        <w:t>r</w:t>
      </w:r>
      <w:r w:rsidRPr="00AE3B2E">
        <w:rPr>
          <w:rFonts w:cs="Arial"/>
          <w:bCs/>
          <w:szCs w:val="20"/>
        </w:rPr>
        <w:t xml:space="preserve"> verantwortlichen Auftraggeber</w:t>
      </w:r>
      <w:r>
        <w:rPr>
          <w:rFonts w:cs="Arial"/>
          <w:bCs/>
          <w:szCs w:val="20"/>
        </w:rPr>
        <w:t>in</w:t>
      </w:r>
      <w:r w:rsidRPr="00AE3B2E">
        <w:rPr>
          <w:rFonts w:cs="Arial"/>
          <w:bCs/>
          <w:szCs w:val="20"/>
        </w:rPr>
        <w:t xml:space="preserve"> sind auch die Subunternehmer verpflichtet, auf Anordnung durch ihre örtlichen Bau-, Montageleiter bzw. Fachkräfte für Arbeitssicherheit und Sicherheitsbeauftragte die Sicherheitsbestimmungen unbedingt einzuhalten.</w:t>
      </w:r>
    </w:p>
    <w:p w14:paraId="56028239" w14:textId="3C0D87EF" w:rsidR="00AE3B2E" w:rsidRDefault="00AE3B2E" w:rsidP="001150B8">
      <w:pPr>
        <w:pStyle w:val="Listenabsatz"/>
        <w:numPr>
          <w:ilvl w:val="0"/>
          <w:numId w:val="9"/>
        </w:numPr>
        <w:spacing w:after="120"/>
        <w:ind w:left="567" w:hanging="567"/>
        <w:rPr>
          <w:rFonts w:cs="Arial"/>
          <w:bCs/>
          <w:szCs w:val="20"/>
        </w:rPr>
      </w:pPr>
      <w:r w:rsidRPr="00AE3B2E">
        <w:rPr>
          <w:rFonts w:cs="Arial"/>
          <w:bCs/>
          <w:szCs w:val="20"/>
        </w:rPr>
        <w:t>Auf der Baustelle muss eine Erste Hilfe-Station vorhanden sein, bei der ein Verbandbuch geführt werden sollte. Die/Der Ersthelfer/-in muss namentlich benannt werden (UVV, BGV A5).</w:t>
      </w:r>
    </w:p>
    <w:p w14:paraId="1F0DD872" w14:textId="77777777" w:rsidR="00AE3B2E" w:rsidRPr="00AE3B2E" w:rsidRDefault="00AE3B2E" w:rsidP="00AE3B2E">
      <w:pPr>
        <w:pStyle w:val="berschrift2"/>
        <w:ind w:left="567"/>
      </w:pPr>
      <w:r w:rsidRPr="00AE3B2E">
        <w:t>Baustellenordnung (§ 4 VOB/B)</w:t>
      </w:r>
    </w:p>
    <w:p w14:paraId="71355F15" w14:textId="77777777" w:rsidR="00AE3B2E" w:rsidRPr="00AE3B2E" w:rsidRDefault="00AE3B2E" w:rsidP="00AE3B2E">
      <w:pPr>
        <w:spacing w:after="120" w:line="240" w:lineRule="auto"/>
        <w:rPr>
          <w:rFonts w:cs="Arial"/>
          <w:bCs/>
          <w:szCs w:val="20"/>
        </w:rPr>
      </w:pPr>
      <w:r w:rsidRPr="00AE3B2E">
        <w:rPr>
          <w:rFonts w:cs="Arial"/>
          <w:bCs/>
          <w:szCs w:val="20"/>
        </w:rPr>
        <w:t>Zur Vereinfachung der Baustellenorganisation und zur Regelung sonstiger Zuständigkeiten und Verantwortlichkeiten kann für die Baustelle von der Auftraggeberin eine Baustellenordnung erlassen werden. Diese enthält Verhaltensregeln, deren Einhaltung den Sicherheitsinteressen und dem Schutz aller Beteiligten dienen. Diese Baustellenordnung ist verbindlich einzuhalten.</w:t>
      </w:r>
    </w:p>
    <w:p w14:paraId="278DA862" w14:textId="2B70F40A" w:rsidR="00AE3B2E" w:rsidRPr="00AE3B2E" w:rsidRDefault="00AE3B2E" w:rsidP="00AE3B2E">
      <w:pPr>
        <w:pStyle w:val="berschrift2"/>
        <w:ind w:left="567"/>
      </w:pPr>
      <w:r w:rsidRPr="00AE3B2E">
        <w:t>Schutz von Sicherheitseinrichtungen (§ 4 VOB/B)</w:t>
      </w:r>
    </w:p>
    <w:p w14:paraId="008185E8" w14:textId="77777777" w:rsidR="00AE3B2E" w:rsidRPr="00AE3B2E" w:rsidRDefault="00AE3B2E" w:rsidP="00AE3B2E">
      <w:pPr>
        <w:spacing w:after="120" w:line="240" w:lineRule="auto"/>
        <w:rPr>
          <w:rFonts w:cs="Arial"/>
          <w:bCs/>
          <w:szCs w:val="20"/>
        </w:rPr>
      </w:pPr>
      <w:r w:rsidRPr="00AE3B2E">
        <w:rPr>
          <w:rFonts w:cs="Arial"/>
          <w:bCs/>
          <w:szCs w:val="20"/>
        </w:rPr>
        <w:t>Jeglicher Eingriff in Sicherheitseinrichtungen (Schutzgerüste, Baugeländer etc.), welche durch die Auftraggeberin oder durch sie beauftragte Dritte erstellt wurden, ist ausdrücklich nur mit Genehmigung der Auftraggeberin oder des Sicherheitskoordinators erlaubt. Notwendige Eingriffe sind deshalb frühzeitig anzumelden und abzustimmen.</w:t>
      </w:r>
    </w:p>
    <w:p w14:paraId="03FAC1A5" w14:textId="72053998" w:rsidR="00AE3B2E" w:rsidRPr="00AE3B2E" w:rsidRDefault="00AE3B2E" w:rsidP="00AE3B2E">
      <w:pPr>
        <w:pStyle w:val="berschrift2"/>
        <w:ind w:left="567"/>
      </w:pPr>
      <w:r w:rsidRPr="00AE3B2E">
        <w:t>Freihalten von Flucht- und Rettungswegen (§ 4 VOB/B)</w:t>
      </w:r>
    </w:p>
    <w:p w14:paraId="45E3786F" w14:textId="77777777" w:rsidR="00AE3B2E" w:rsidRPr="00AE3B2E" w:rsidRDefault="00AE3B2E" w:rsidP="00AE3B2E">
      <w:pPr>
        <w:spacing w:after="120" w:line="240" w:lineRule="auto"/>
        <w:rPr>
          <w:rFonts w:cs="Arial"/>
          <w:bCs/>
          <w:szCs w:val="20"/>
        </w:rPr>
      </w:pPr>
      <w:r w:rsidRPr="00AE3B2E">
        <w:rPr>
          <w:rFonts w:cs="Arial"/>
          <w:bCs/>
          <w:szCs w:val="20"/>
        </w:rPr>
        <w:t>Aus Gründen der Arbeitssicherheit ist es unumgänglich, über ausreichend freie Fluchtmöglichkeiten und sichere Verkehrswege zu verfügen. Materialien des Auftragnehmers für den täglichen Arbeitseinsatz sind deshalb so zwischenzulagern, dass zu jedem Zeitpunkt ausreichend freie Flucht- und Rettungswege vorhanden sind.</w:t>
      </w:r>
    </w:p>
    <w:p w14:paraId="6F0DC9F7" w14:textId="77777777" w:rsidR="004D143C" w:rsidRPr="004D143C" w:rsidRDefault="004D143C" w:rsidP="004D143C">
      <w:pPr>
        <w:pStyle w:val="berschrift2"/>
        <w:ind w:left="567"/>
      </w:pPr>
      <w:r w:rsidRPr="004D143C">
        <w:t>Arbeitszeiten (§ 4 VOB/B)</w:t>
      </w:r>
    </w:p>
    <w:p w14:paraId="7F09F872" w14:textId="77777777" w:rsidR="004D143C" w:rsidRPr="004D143C" w:rsidRDefault="004D143C" w:rsidP="001150B8">
      <w:pPr>
        <w:pStyle w:val="Listenabsatz"/>
        <w:numPr>
          <w:ilvl w:val="0"/>
          <w:numId w:val="12"/>
        </w:numPr>
        <w:spacing w:after="120"/>
        <w:ind w:left="567" w:hanging="567"/>
        <w:rPr>
          <w:rFonts w:cs="Arial"/>
          <w:bCs/>
          <w:szCs w:val="20"/>
        </w:rPr>
      </w:pPr>
      <w:r w:rsidRPr="004D143C">
        <w:rPr>
          <w:rFonts w:cs="Arial"/>
          <w:bCs/>
          <w:szCs w:val="20"/>
        </w:rPr>
        <w:t>Arbeiten außerhalb der gesetzlichen Arbeitszeiten dürfen nur nach vorheriger Abstimmung und Genehmigung durch die behördlichen Stellen und der Auftraggeberin ausgeführt werden.</w:t>
      </w:r>
    </w:p>
    <w:p w14:paraId="3C8D2706" w14:textId="77777777" w:rsidR="004D143C" w:rsidRPr="004D143C" w:rsidRDefault="004D143C" w:rsidP="001150B8">
      <w:pPr>
        <w:pStyle w:val="Listenabsatz"/>
        <w:numPr>
          <w:ilvl w:val="0"/>
          <w:numId w:val="12"/>
        </w:numPr>
        <w:spacing w:after="120"/>
        <w:ind w:left="567" w:hanging="567"/>
        <w:rPr>
          <w:rFonts w:cs="Arial"/>
          <w:bCs/>
          <w:szCs w:val="20"/>
        </w:rPr>
      </w:pPr>
      <w:r w:rsidRPr="004D143C">
        <w:rPr>
          <w:rFonts w:cs="Arial"/>
          <w:bCs/>
          <w:szCs w:val="20"/>
        </w:rPr>
        <w:t>Besonders lärmintensive Arbeiten dürfen nur ausgeführt werden:</w:t>
      </w:r>
    </w:p>
    <w:p w14:paraId="0E1EE387" w14:textId="77777777" w:rsidR="004D143C" w:rsidRPr="004D143C" w:rsidRDefault="004D143C" w:rsidP="001150B8">
      <w:pPr>
        <w:pStyle w:val="Listenabsatz"/>
        <w:numPr>
          <w:ilvl w:val="0"/>
          <w:numId w:val="11"/>
        </w:numPr>
        <w:autoSpaceDE w:val="0"/>
        <w:spacing w:after="120" w:line="264" w:lineRule="auto"/>
        <w:ind w:left="993" w:hanging="426"/>
        <w:jc w:val="both"/>
        <w:rPr>
          <w:rFonts w:cs="Arial"/>
          <w:color w:val="000000"/>
          <w:szCs w:val="22"/>
        </w:rPr>
      </w:pPr>
      <w:r w:rsidRPr="004D143C">
        <w:rPr>
          <w:rFonts w:cs="Arial"/>
          <w:color w:val="000000"/>
          <w:szCs w:val="22"/>
        </w:rPr>
        <w:t>Mo-Fr: 6.00 - 8.30 Uhr</w:t>
      </w:r>
    </w:p>
    <w:p w14:paraId="520B7D6C" w14:textId="77777777" w:rsidR="004D143C" w:rsidRPr="004D143C" w:rsidRDefault="004D143C" w:rsidP="001150B8">
      <w:pPr>
        <w:pStyle w:val="Listenabsatz"/>
        <w:numPr>
          <w:ilvl w:val="0"/>
          <w:numId w:val="11"/>
        </w:numPr>
        <w:autoSpaceDE w:val="0"/>
        <w:spacing w:after="120" w:line="264" w:lineRule="auto"/>
        <w:ind w:left="993" w:hanging="426"/>
        <w:jc w:val="both"/>
        <w:rPr>
          <w:rFonts w:cs="Arial"/>
          <w:color w:val="000000"/>
          <w:szCs w:val="22"/>
        </w:rPr>
      </w:pPr>
      <w:r w:rsidRPr="004D143C">
        <w:rPr>
          <w:rFonts w:cs="Arial"/>
          <w:color w:val="000000"/>
          <w:szCs w:val="22"/>
        </w:rPr>
        <w:t>Mo-Mi: ab 16.30 Uhr</w:t>
      </w:r>
    </w:p>
    <w:p w14:paraId="1DD767BC" w14:textId="77777777" w:rsidR="004D143C" w:rsidRPr="004D143C" w:rsidRDefault="004D143C" w:rsidP="001150B8">
      <w:pPr>
        <w:pStyle w:val="Listenabsatz"/>
        <w:numPr>
          <w:ilvl w:val="0"/>
          <w:numId w:val="11"/>
        </w:numPr>
        <w:autoSpaceDE w:val="0"/>
        <w:spacing w:after="120" w:line="264" w:lineRule="auto"/>
        <w:ind w:left="993" w:hanging="426"/>
        <w:jc w:val="both"/>
        <w:rPr>
          <w:rFonts w:cs="Arial"/>
          <w:color w:val="000000"/>
          <w:szCs w:val="22"/>
        </w:rPr>
      </w:pPr>
      <w:r w:rsidRPr="004D143C">
        <w:rPr>
          <w:rFonts w:cs="Arial"/>
          <w:color w:val="000000"/>
          <w:szCs w:val="22"/>
        </w:rPr>
        <w:t>Do: 18.00 - 19.30 Uhr</w:t>
      </w:r>
    </w:p>
    <w:p w14:paraId="6BB3666B" w14:textId="77777777" w:rsidR="004D143C" w:rsidRPr="004D143C" w:rsidRDefault="004D143C" w:rsidP="001150B8">
      <w:pPr>
        <w:pStyle w:val="Listenabsatz"/>
        <w:numPr>
          <w:ilvl w:val="0"/>
          <w:numId w:val="11"/>
        </w:numPr>
        <w:autoSpaceDE w:val="0"/>
        <w:spacing w:after="120" w:line="264" w:lineRule="auto"/>
        <w:ind w:left="993" w:hanging="426"/>
        <w:jc w:val="both"/>
        <w:rPr>
          <w:rFonts w:cs="Arial"/>
          <w:color w:val="000000"/>
          <w:szCs w:val="22"/>
        </w:rPr>
      </w:pPr>
      <w:r w:rsidRPr="004D143C">
        <w:rPr>
          <w:rFonts w:cs="Arial"/>
          <w:color w:val="000000"/>
          <w:szCs w:val="22"/>
        </w:rPr>
        <w:t>Fr: 15.30 - 17.45 Uhr</w:t>
      </w:r>
    </w:p>
    <w:p w14:paraId="5C6D0FE1" w14:textId="77777777" w:rsidR="004D143C" w:rsidRPr="004D143C" w:rsidRDefault="004D143C" w:rsidP="001150B8">
      <w:pPr>
        <w:pStyle w:val="Listenabsatz"/>
        <w:numPr>
          <w:ilvl w:val="0"/>
          <w:numId w:val="12"/>
        </w:numPr>
        <w:spacing w:after="120"/>
        <w:ind w:left="567" w:hanging="567"/>
        <w:rPr>
          <w:rFonts w:cs="Arial"/>
          <w:bCs/>
          <w:szCs w:val="20"/>
        </w:rPr>
      </w:pPr>
      <w:r w:rsidRPr="004D143C">
        <w:rPr>
          <w:rFonts w:cs="Arial"/>
          <w:bCs/>
          <w:szCs w:val="20"/>
        </w:rPr>
        <w:t>Anlieferungs- und Abholzeiten für den Containerdienst oder Material sind ab 7.00 Uhr zu terminieren.</w:t>
      </w:r>
    </w:p>
    <w:p w14:paraId="5F071210" w14:textId="31B10F03" w:rsidR="004D143C" w:rsidRPr="004D143C" w:rsidRDefault="004D143C" w:rsidP="004D143C">
      <w:pPr>
        <w:pStyle w:val="berschrift2"/>
        <w:ind w:left="567"/>
      </w:pPr>
      <w:r w:rsidRPr="004D143C">
        <w:t>Bauwasser und Baustrom (§ 4 VOB/B)</w:t>
      </w:r>
    </w:p>
    <w:p w14:paraId="2D4CDC29" w14:textId="77777777" w:rsidR="004D143C" w:rsidRPr="004D143C" w:rsidRDefault="004D143C" w:rsidP="004D143C">
      <w:pPr>
        <w:spacing w:after="120" w:line="240" w:lineRule="auto"/>
        <w:rPr>
          <w:rFonts w:cs="Arial"/>
          <w:bCs/>
          <w:szCs w:val="20"/>
        </w:rPr>
      </w:pPr>
      <w:r w:rsidRPr="004D143C">
        <w:rPr>
          <w:rFonts w:cs="Arial"/>
          <w:bCs/>
          <w:szCs w:val="20"/>
        </w:rPr>
        <w:t xml:space="preserve">Verkehrsübliche Anschlüsse stehen auf der Baustelle zur Verfügung. </w:t>
      </w:r>
    </w:p>
    <w:p w14:paraId="78A6DD65" w14:textId="52A77EB0" w:rsidR="004D143C" w:rsidRPr="004D143C" w:rsidRDefault="004D143C" w:rsidP="004D143C">
      <w:pPr>
        <w:pStyle w:val="berschrift2"/>
        <w:ind w:left="567"/>
      </w:pPr>
      <w:r w:rsidRPr="004D143C">
        <w:lastRenderedPageBreak/>
        <w:t>Baustelleneinrichtung (BE) des Auftragnehmers (§ 4 VOB/B)</w:t>
      </w:r>
    </w:p>
    <w:p w14:paraId="348856FD" w14:textId="77777777" w:rsidR="004D143C" w:rsidRPr="004D143C" w:rsidRDefault="004D143C" w:rsidP="001150B8">
      <w:pPr>
        <w:pStyle w:val="Listenabsatz"/>
        <w:numPr>
          <w:ilvl w:val="0"/>
          <w:numId w:val="13"/>
        </w:numPr>
        <w:spacing w:after="120"/>
        <w:ind w:left="567" w:hanging="567"/>
        <w:rPr>
          <w:rFonts w:cs="Arial"/>
          <w:bCs/>
          <w:szCs w:val="20"/>
        </w:rPr>
      </w:pPr>
      <w:r w:rsidRPr="004D143C">
        <w:rPr>
          <w:rFonts w:cs="Arial"/>
          <w:bCs/>
          <w:szCs w:val="20"/>
        </w:rPr>
        <w:t>Flächen für die BE des Auftragnehmers stehen auf der Baustelle nur im begrenzten Umfang zur Verfügung. Diese sind mit der Auftraggeberin vor Inanspruchnahme abzustimmen, stets sauber zu halten und nach Abschluss der Arbeiten im vorgefundenen Zustand zu hinterlassen.</w:t>
      </w:r>
    </w:p>
    <w:p w14:paraId="6D7E05F1" w14:textId="77777777" w:rsidR="004D143C" w:rsidRPr="004D143C" w:rsidRDefault="004D143C" w:rsidP="001150B8">
      <w:pPr>
        <w:pStyle w:val="Listenabsatz"/>
        <w:numPr>
          <w:ilvl w:val="0"/>
          <w:numId w:val="13"/>
        </w:numPr>
        <w:spacing w:after="120"/>
        <w:ind w:left="567" w:hanging="567"/>
        <w:rPr>
          <w:rFonts w:cs="Arial"/>
          <w:bCs/>
          <w:szCs w:val="20"/>
        </w:rPr>
      </w:pPr>
      <w:r w:rsidRPr="004D143C">
        <w:rPr>
          <w:rFonts w:cs="Arial"/>
          <w:bCs/>
          <w:szCs w:val="20"/>
        </w:rPr>
        <w:t>Der Auftragnehmer hat einen Baustelleneinrichtungsplan für die Ausführung seiner Leistungen zu erstellen und vor Aufnahme der Arbeiten der Auftraggeberin vorzulegen und genehmigen zu lassen.</w:t>
      </w:r>
    </w:p>
    <w:p w14:paraId="16B6ED2F" w14:textId="5B907659" w:rsidR="004D143C" w:rsidRPr="004D143C" w:rsidRDefault="004D143C" w:rsidP="004D143C">
      <w:pPr>
        <w:pStyle w:val="berschrift2"/>
        <w:ind w:left="567"/>
      </w:pPr>
      <w:r w:rsidRPr="004D143C">
        <w:t>Baubüro und Unterkünfte</w:t>
      </w:r>
    </w:p>
    <w:p w14:paraId="02B5D6A8" w14:textId="77777777" w:rsidR="004D143C" w:rsidRPr="004D143C" w:rsidRDefault="004D143C" w:rsidP="001150B8">
      <w:pPr>
        <w:pStyle w:val="Listenabsatz"/>
        <w:numPr>
          <w:ilvl w:val="0"/>
          <w:numId w:val="14"/>
        </w:numPr>
        <w:spacing w:after="120"/>
        <w:ind w:left="567" w:hanging="567"/>
        <w:rPr>
          <w:rFonts w:cs="Arial"/>
          <w:bCs/>
          <w:szCs w:val="20"/>
        </w:rPr>
      </w:pPr>
      <w:r w:rsidRPr="004D143C">
        <w:rPr>
          <w:rFonts w:cs="Arial"/>
          <w:bCs/>
          <w:szCs w:val="20"/>
        </w:rPr>
        <w:t>Ein Aufenthaltsraum für den Bauleiter des Auftragnehmers wird vom Auftraggeber zur Verfügung gestellt. Die Lage wird durch die Auftraggeberin bestimmt.</w:t>
      </w:r>
    </w:p>
    <w:p w14:paraId="14F88F73" w14:textId="77777777" w:rsidR="004D143C" w:rsidRPr="004D143C" w:rsidRDefault="004D143C" w:rsidP="001150B8">
      <w:pPr>
        <w:pStyle w:val="Listenabsatz"/>
        <w:numPr>
          <w:ilvl w:val="0"/>
          <w:numId w:val="14"/>
        </w:numPr>
        <w:spacing w:after="120"/>
        <w:ind w:left="567" w:hanging="567"/>
        <w:rPr>
          <w:rFonts w:cs="Arial"/>
          <w:bCs/>
          <w:szCs w:val="20"/>
        </w:rPr>
      </w:pPr>
      <w:r w:rsidRPr="004D143C">
        <w:rPr>
          <w:rFonts w:cs="Arial"/>
          <w:bCs/>
          <w:szCs w:val="20"/>
        </w:rPr>
        <w:t>Unterkünfte wie Schlafräume und Aufenthaltsräume für die Freizeit dürfen in der Liegenschaft, in der sich die Baustelle befindet, nicht eingerichtet werden.</w:t>
      </w:r>
    </w:p>
    <w:p w14:paraId="1EA3ECE6" w14:textId="0330544C" w:rsidR="004D143C" w:rsidRPr="004D143C" w:rsidRDefault="004D143C" w:rsidP="004D143C">
      <w:pPr>
        <w:pStyle w:val="berschrift2"/>
        <w:ind w:left="567"/>
      </w:pPr>
      <w:r w:rsidRPr="004D143C">
        <w:t>Kennzeichnungspflicht für Personal</w:t>
      </w:r>
    </w:p>
    <w:p w14:paraId="11C3EDED" w14:textId="77777777" w:rsidR="004D143C" w:rsidRPr="004D143C" w:rsidRDefault="004D143C" w:rsidP="004D143C">
      <w:pPr>
        <w:spacing w:after="120" w:line="240" w:lineRule="auto"/>
        <w:rPr>
          <w:rFonts w:cs="Arial"/>
          <w:bCs/>
          <w:szCs w:val="20"/>
        </w:rPr>
      </w:pPr>
      <w:r w:rsidRPr="004D143C">
        <w:rPr>
          <w:rFonts w:cs="Arial"/>
          <w:bCs/>
          <w:szCs w:val="20"/>
        </w:rPr>
        <w:t>Der Auftragnehmer stellt sicher, dass seine eingesetzten Mitarbeitenden während der Leistungserbringung entsprechende Berufskleidung mit Firmenlogo des Auftragnehmers tragen und jederzeit eindeutig als Personal des Auftragnehmers erkennbar sind.</w:t>
      </w:r>
    </w:p>
    <w:p w14:paraId="3683D169" w14:textId="7A7D9960" w:rsidR="004D143C" w:rsidRPr="004D143C" w:rsidRDefault="004D143C" w:rsidP="004D143C">
      <w:pPr>
        <w:pStyle w:val="berschrift2"/>
        <w:ind w:left="567"/>
      </w:pPr>
      <w:r w:rsidRPr="004D143C">
        <w:t>Organisation, Koordination, Vertretung des Auftragnehmers (§ 4 VOB/B)</w:t>
      </w:r>
    </w:p>
    <w:p w14:paraId="7A058A2C" w14:textId="77777777" w:rsidR="004D143C" w:rsidRPr="004D143C" w:rsidRDefault="004D143C" w:rsidP="001150B8">
      <w:pPr>
        <w:pStyle w:val="Listenabsatz"/>
        <w:numPr>
          <w:ilvl w:val="0"/>
          <w:numId w:val="15"/>
        </w:numPr>
        <w:spacing w:after="120"/>
        <w:ind w:left="567" w:hanging="567"/>
        <w:rPr>
          <w:rFonts w:cs="Arial"/>
          <w:bCs/>
          <w:szCs w:val="20"/>
        </w:rPr>
      </w:pPr>
      <w:r w:rsidRPr="004D143C">
        <w:rPr>
          <w:rFonts w:cs="Arial"/>
          <w:bCs/>
          <w:szCs w:val="20"/>
        </w:rPr>
        <w:t>Der Auftragnehmer hat über die Ausführung seiner Leistungen einen bevollmächtigten, deutschsprachigen Vertreter zu stellen und zur Verfügung der Auftraggeberin zu halten. Dieser Vertreter muss fachkundig und als verantwortlicher Bauleiter / Polier u. a. berechtigt sein, Weisungen in Empfang zu nehmen und auszuführen.</w:t>
      </w:r>
    </w:p>
    <w:p w14:paraId="4192C2CE" w14:textId="77777777" w:rsidR="004D143C" w:rsidRPr="004D143C" w:rsidRDefault="004D143C" w:rsidP="001150B8">
      <w:pPr>
        <w:pStyle w:val="Listenabsatz"/>
        <w:numPr>
          <w:ilvl w:val="0"/>
          <w:numId w:val="15"/>
        </w:numPr>
        <w:spacing w:after="120"/>
        <w:ind w:left="567" w:hanging="567"/>
        <w:rPr>
          <w:rFonts w:cs="Arial"/>
          <w:bCs/>
          <w:szCs w:val="20"/>
        </w:rPr>
      </w:pPr>
      <w:r w:rsidRPr="004D143C">
        <w:rPr>
          <w:rFonts w:cs="Arial"/>
          <w:bCs/>
          <w:szCs w:val="20"/>
        </w:rPr>
        <w:t>Baubesprechungen werden in bestimmten Abständen, im Regelfall wöchentlich von der Auftraggeberin anberaumt. Die Teilnahme des Auftragnehmers oder seines Bevollmächtigten Vertreters (Bauleiter / Polier) ist zwingend erforderlich.</w:t>
      </w:r>
    </w:p>
    <w:p w14:paraId="36482663" w14:textId="77777777" w:rsidR="004D143C" w:rsidRPr="004D143C" w:rsidRDefault="004D143C" w:rsidP="001150B8">
      <w:pPr>
        <w:pStyle w:val="Listenabsatz"/>
        <w:numPr>
          <w:ilvl w:val="0"/>
          <w:numId w:val="15"/>
        </w:numPr>
        <w:spacing w:after="120"/>
        <w:ind w:left="567" w:hanging="567"/>
        <w:rPr>
          <w:rFonts w:cs="Arial"/>
          <w:bCs/>
          <w:szCs w:val="20"/>
        </w:rPr>
      </w:pPr>
      <w:r w:rsidRPr="004D143C">
        <w:rPr>
          <w:rFonts w:cs="Arial"/>
          <w:bCs/>
          <w:szCs w:val="20"/>
        </w:rPr>
        <w:t>Der Auftragnehmer hat das Baustellentagebuch zu führen und der Auftraggeberin wöchentlich unaufgefordert vorzulegen. Darin ist die erbrachte Leistung zu beschreiben sowie Bericht über Baufortschritt, Verzögerungen, besondere Vorkommnisse, Abnahme und Abschluss von Arbeiten, die Zahl der am Bau Beschäftigten u. ä. zu erstatten.</w:t>
      </w:r>
    </w:p>
    <w:p w14:paraId="08F57DBC" w14:textId="77777777" w:rsidR="004D143C" w:rsidRPr="004D143C" w:rsidRDefault="004D143C" w:rsidP="001150B8">
      <w:pPr>
        <w:pStyle w:val="Listenabsatz"/>
        <w:numPr>
          <w:ilvl w:val="0"/>
          <w:numId w:val="15"/>
        </w:numPr>
        <w:spacing w:after="120"/>
        <w:ind w:left="567" w:hanging="567"/>
        <w:rPr>
          <w:rFonts w:cs="Arial"/>
          <w:bCs/>
          <w:szCs w:val="20"/>
        </w:rPr>
      </w:pPr>
      <w:r w:rsidRPr="004D143C">
        <w:rPr>
          <w:rFonts w:cs="Arial"/>
          <w:bCs/>
          <w:szCs w:val="20"/>
        </w:rPr>
        <w:t>Der Auftragnehmer hat sich jeweils 6 Werktage vor Beginn seiner einzelnen Arbeiten an der Baustelle vom Zustand und dem Stand der Vorleistungen zu unterrichten. Kommt der Auftragnehmer zu der Meinung, dass er mit dem vorgesehenen Beginn seiner Arbeiten behindert ist, so hat er sofort die Auftraggeberin zu informieren, damit eventuelle Behinderungen noch rechtzeitig beseitigt werden können.</w:t>
      </w:r>
    </w:p>
    <w:p w14:paraId="4CE539A3" w14:textId="5EBDFEAE" w:rsidR="004D143C" w:rsidRPr="004D143C" w:rsidRDefault="004D143C" w:rsidP="004D143C">
      <w:pPr>
        <w:pStyle w:val="berschrift2"/>
        <w:ind w:left="567"/>
      </w:pPr>
      <w:r w:rsidRPr="004D143C">
        <w:t>Anlagen im Baubereich (§ 4 VOB/B)</w:t>
      </w:r>
    </w:p>
    <w:p w14:paraId="10E0FFBB" w14:textId="77777777" w:rsidR="004D143C" w:rsidRPr="004D143C" w:rsidRDefault="004D143C" w:rsidP="001150B8">
      <w:pPr>
        <w:pStyle w:val="Listenabsatz"/>
        <w:numPr>
          <w:ilvl w:val="0"/>
          <w:numId w:val="16"/>
        </w:numPr>
        <w:spacing w:after="120"/>
        <w:ind w:left="567" w:hanging="567"/>
        <w:rPr>
          <w:rFonts w:cs="Arial"/>
          <w:bCs/>
          <w:szCs w:val="20"/>
        </w:rPr>
      </w:pPr>
      <w:r w:rsidRPr="004D143C">
        <w:rPr>
          <w:rFonts w:cs="Arial"/>
          <w:bCs/>
          <w:szCs w:val="20"/>
        </w:rPr>
        <w:t>Der Auftragnehmer hat sich mit den sachlich oder örtlich für die von den Bauarbeiten berührten Versorgungsleitungen zuständigen Dienststellen in Verbindung zu setzen und mit ihnen die Einzelheiten der Behandlung der Versorgungsanlagen abzustimmen.</w:t>
      </w:r>
    </w:p>
    <w:p w14:paraId="22BF506C" w14:textId="77777777" w:rsidR="004D143C" w:rsidRPr="004D143C" w:rsidRDefault="004D143C" w:rsidP="001150B8">
      <w:pPr>
        <w:pStyle w:val="Listenabsatz"/>
        <w:numPr>
          <w:ilvl w:val="0"/>
          <w:numId w:val="16"/>
        </w:numPr>
        <w:spacing w:after="120"/>
        <w:ind w:left="567" w:hanging="567"/>
        <w:rPr>
          <w:rFonts w:cs="Arial"/>
          <w:bCs/>
          <w:szCs w:val="20"/>
        </w:rPr>
      </w:pPr>
      <w:r w:rsidRPr="004D143C">
        <w:rPr>
          <w:rFonts w:cs="Arial"/>
          <w:bCs/>
          <w:szCs w:val="20"/>
        </w:rPr>
        <w:t xml:space="preserve">Durch Bauarbeiten gefährdete Bäume und sonstige Anpflanzungen, ferner Zäune, Masten und dgl. sind geeignet und entsprechend einschlägigen kommunalen Vorgaben </w:t>
      </w:r>
      <w:r w:rsidRPr="004D143C">
        <w:rPr>
          <w:rFonts w:cs="Arial"/>
          <w:bCs/>
          <w:szCs w:val="20"/>
        </w:rPr>
        <w:lastRenderedPageBreak/>
        <w:t>zu schützen, Baumkronen und Wurzeln möglichst zu schonen; das Anlagern von Material ist nicht zulässig. Über- und Unterflurhydranten, Schieber, Verteilungskästen, Straßenabläufe und ähnliche für die öffentliche Sicherheit und Ordnung vorgesehene Einrichtungen müssen zugänglich, zugehörige Hinweisschilder sowie Verkehrszeichen sichtbar bleiben.</w:t>
      </w:r>
    </w:p>
    <w:p w14:paraId="207D0E83" w14:textId="69293C41" w:rsidR="004D143C" w:rsidRPr="004D143C" w:rsidRDefault="004D143C" w:rsidP="004D143C">
      <w:pPr>
        <w:pStyle w:val="berschrift2"/>
        <w:ind w:left="567"/>
      </w:pPr>
      <w:r w:rsidRPr="004D143C">
        <w:t>Baustellenreinigung (§ 4 VOB/B)</w:t>
      </w:r>
    </w:p>
    <w:p w14:paraId="78A271CE" w14:textId="77777777" w:rsidR="004D143C" w:rsidRPr="004D143C" w:rsidRDefault="004D143C" w:rsidP="001150B8">
      <w:pPr>
        <w:pStyle w:val="Listenabsatz"/>
        <w:numPr>
          <w:ilvl w:val="0"/>
          <w:numId w:val="17"/>
        </w:numPr>
        <w:spacing w:after="120"/>
        <w:ind w:left="567" w:hanging="567"/>
        <w:rPr>
          <w:rFonts w:cs="Arial"/>
          <w:bCs/>
          <w:szCs w:val="20"/>
        </w:rPr>
      </w:pPr>
      <w:r w:rsidRPr="004D143C">
        <w:rPr>
          <w:rFonts w:cs="Arial"/>
          <w:bCs/>
          <w:szCs w:val="20"/>
        </w:rPr>
        <w:t xml:space="preserve">Der Auftragnehmer hat die Baustelle während der Ausführung seiner Leistungen sauber zu halten. Anfallender Bauschutt, Materialreste, Verpackungsmaterial u. ä. und alle sonstigen, vom Auftragnehmer verursachten Verunreinigungen (Flasche, Brotzeitpapier u. a.) sind laufend fachgerecht zu beseitigen. </w:t>
      </w:r>
    </w:p>
    <w:p w14:paraId="0AF4F136" w14:textId="77777777" w:rsidR="004D143C" w:rsidRPr="004D143C" w:rsidRDefault="004D143C" w:rsidP="001150B8">
      <w:pPr>
        <w:pStyle w:val="Listenabsatz"/>
        <w:numPr>
          <w:ilvl w:val="0"/>
          <w:numId w:val="17"/>
        </w:numPr>
        <w:spacing w:after="120"/>
        <w:ind w:left="567" w:hanging="567"/>
        <w:rPr>
          <w:rFonts w:cs="Arial"/>
          <w:bCs/>
          <w:szCs w:val="20"/>
        </w:rPr>
      </w:pPr>
      <w:r w:rsidRPr="004D143C">
        <w:rPr>
          <w:rFonts w:cs="Arial"/>
          <w:bCs/>
          <w:szCs w:val="20"/>
        </w:rPr>
        <w:t>Sind mehrere Auftragnehmer auf der Baustelle nebeneinander tätig und lässt sich nicht mehr feststellen, in welchem Umfang der Einzelne von ihnen seiner Verpflichtung nach Satz 1 und 2 trotz Mahnung nicht nachgekommen ist, dann wird die Auftraggeberin die Reinigung durchführen lassen und die Kosten in angemessener Weise auf die betroffenen Auftragnehmer umlegen.</w:t>
      </w:r>
    </w:p>
    <w:p w14:paraId="253C0B4B" w14:textId="03A46482" w:rsidR="004D143C" w:rsidRDefault="004D143C" w:rsidP="001150B8">
      <w:pPr>
        <w:pStyle w:val="Listenabsatz"/>
        <w:numPr>
          <w:ilvl w:val="0"/>
          <w:numId w:val="17"/>
        </w:numPr>
        <w:spacing w:after="120"/>
        <w:ind w:left="567" w:hanging="567"/>
        <w:rPr>
          <w:rFonts w:cs="Arial"/>
          <w:bCs/>
          <w:szCs w:val="20"/>
        </w:rPr>
      </w:pPr>
      <w:r w:rsidRPr="004D143C">
        <w:rPr>
          <w:rFonts w:cs="Arial"/>
          <w:bCs/>
          <w:szCs w:val="20"/>
        </w:rPr>
        <w:t>Ergänzend gelten die Vorgaben aus V</w:t>
      </w:r>
      <w:r w:rsidR="00991E9D">
        <w:rPr>
          <w:rFonts w:cs="Arial"/>
          <w:bCs/>
          <w:szCs w:val="20"/>
        </w:rPr>
        <w:t>H</w:t>
      </w:r>
      <w:r w:rsidRPr="004D143C">
        <w:rPr>
          <w:rFonts w:cs="Arial"/>
          <w:bCs/>
          <w:szCs w:val="20"/>
        </w:rPr>
        <w:t>B 241.</w:t>
      </w:r>
    </w:p>
    <w:p w14:paraId="6F7A3290" w14:textId="0E393C23" w:rsidR="001674D6" w:rsidRPr="001674D6" w:rsidRDefault="001674D6" w:rsidP="001674D6">
      <w:pPr>
        <w:spacing w:before="720" w:line="240" w:lineRule="auto"/>
        <w:ind w:left="851" w:hanging="851"/>
        <w:rPr>
          <w:rFonts w:cs="Arial"/>
          <w:b/>
          <w:szCs w:val="20"/>
        </w:rPr>
      </w:pPr>
      <w:r w:rsidRPr="001674D6">
        <w:rPr>
          <w:rFonts w:cs="Arial"/>
          <w:b/>
          <w:szCs w:val="20"/>
        </w:rPr>
        <w:t xml:space="preserve">Teil </w:t>
      </w:r>
      <w:r>
        <w:rPr>
          <w:rFonts w:cs="Arial"/>
          <w:b/>
          <w:szCs w:val="20"/>
        </w:rPr>
        <w:t>B</w:t>
      </w:r>
      <w:r w:rsidRPr="001674D6">
        <w:rPr>
          <w:rFonts w:cs="Arial"/>
          <w:b/>
          <w:szCs w:val="20"/>
        </w:rPr>
        <w:t xml:space="preserve"> – Vermeidung, Verwertung und Beseitigung von Bau- und Abbruchabfällen sowie Baustellenabfällen</w:t>
      </w:r>
    </w:p>
    <w:p w14:paraId="4B57FB20" w14:textId="5D8553F9" w:rsidR="001674D6" w:rsidRPr="001150B8" w:rsidRDefault="001674D6" w:rsidP="001674D6">
      <w:pPr>
        <w:pStyle w:val="berschrift2"/>
        <w:spacing w:before="240"/>
        <w:ind w:left="567"/>
      </w:pPr>
      <w:r w:rsidRPr="004D143C">
        <w:t xml:space="preserve">Baustellenreinigung </w:t>
      </w:r>
      <w:r w:rsidR="001150B8">
        <w:t>(241 VHB</w:t>
      </w:r>
      <w:r w:rsidRPr="004D143C">
        <w:t>)</w:t>
      </w:r>
    </w:p>
    <w:p w14:paraId="4C82BEEC" w14:textId="77777777" w:rsidR="001674D6" w:rsidRPr="001150B8" w:rsidRDefault="001674D6" w:rsidP="001150B8">
      <w:pPr>
        <w:pStyle w:val="Listenabsatz"/>
        <w:numPr>
          <w:ilvl w:val="0"/>
          <w:numId w:val="19"/>
        </w:numPr>
        <w:spacing w:after="120"/>
        <w:ind w:left="567" w:hanging="567"/>
        <w:rPr>
          <w:rFonts w:cs="Arial"/>
          <w:bCs/>
          <w:szCs w:val="20"/>
        </w:rPr>
      </w:pPr>
      <w:r w:rsidRPr="001150B8">
        <w:rPr>
          <w:rFonts w:cs="Arial"/>
          <w:bCs/>
          <w:szCs w:val="20"/>
        </w:rPr>
        <w:t>Der Auftragnehmer wird sich bemühen, bei der Erbringung seiner Leistung Abfälle zu vermeiden (</w:t>
      </w:r>
      <w:proofErr w:type="spellStart"/>
      <w:r w:rsidRPr="001150B8">
        <w:rPr>
          <w:rFonts w:cs="Arial"/>
          <w:bCs/>
          <w:szCs w:val="20"/>
        </w:rPr>
        <w:t>Bemühensklausel</w:t>
      </w:r>
      <w:proofErr w:type="spellEnd"/>
      <w:r w:rsidRPr="001150B8">
        <w:rPr>
          <w:rFonts w:cs="Arial"/>
          <w:bCs/>
          <w:szCs w:val="20"/>
        </w:rPr>
        <w:t>).</w:t>
      </w:r>
    </w:p>
    <w:p w14:paraId="4EE34690" w14:textId="77777777" w:rsidR="001674D6" w:rsidRPr="001150B8" w:rsidRDefault="001674D6" w:rsidP="001150B8">
      <w:pPr>
        <w:pStyle w:val="Listenabsatz"/>
        <w:numPr>
          <w:ilvl w:val="0"/>
          <w:numId w:val="19"/>
        </w:numPr>
        <w:spacing w:after="120"/>
        <w:ind w:left="567" w:hanging="567"/>
        <w:rPr>
          <w:rFonts w:cs="Arial"/>
          <w:bCs/>
          <w:szCs w:val="20"/>
        </w:rPr>
      </w:pPr>
      <w:r w:rsidRPr="001150B8">
        <w:rPr>
          <w:rFonts w:cs="Arial"/>
          <w:bCs/>
          <w:szCs w:val="20"/>
        </w:rPr>
        <w:t xml:space="preserve">Der Auftragnehmer wird mit Aufnahme seiner Tätigkeit Abfallerzeuger und zugleich Besitzer der in der Leistungsbeschreibung näher aufgeführten Bau- und Abbruchabfälle. Er übernimmt die Pflichten des Auftraggebers zur Verwertung und Beseitigung der Bau- und Abbruchabfälle unter Beachtung der einschlägigen gesetzlichen, insbesondere abfallrechtlichen Bestimmungen sowie der anerkannten Regeln der Technik. Er führt die von ihm zu erbringenden Nachweise entsprechend dem Kreislaufwirtschaftsgesetz in Verbindung mit der Nachweisverordnung (NachwV). </w:t>
      </w:r>
    </w:p>
    <w:p w14:paraId="0016F28F" w14:textId="77777777" w:rsidR="001674D6" w:rsidRPr="001150B8" w:rsidRDefault="001674D6" w:rsidP="001150B8">
      <w:pPr>
        <w:pStyle w:val="Listenabsatz"/>
        <w:numPr>
          <w:ilvl w:val="0"/>
          <w:numId w:val="19"/>
        </w:numPr>
        <w:spacing w:after="120"/>
        <w:ind w:left="567" w:hanging="567"/>
        <w:rPr>
          <w:rFonts w:cs="Arial"/>
          <w:bCs/>
          <w:szCs w:val="20"/>
        </w:rPr>
      </w:pPr>
      <w:r w:rsidRPr="001150B8">
        <w:rPr>
          <w:rFonts w:cs="Arial"/>
          <w:bCs/>
          <w:szCs w:val="20"/>
        </w:rPr>
        <w:t>Der Auftragnehmer trifft alle erforderlichen Vorkehrungen, um Bau- und Abbruchabfälle nach den geltenden Vorschriften getrennt zu erfassen und zu halten sowie einer sachgerechten Entsorgung zuzuführen.</w:t>
      </w:r>
    </w:p>
    <w:p w14:paraId="0B640F2D" w14:textId="77777777" w:rsidR="001674D6" w:rsidRPr="001150B8" w:rsidRDefault="001674D6" w:rsidP="001150B8">
      <w:pPr>
        <w:pStyle w:val="Listenabsatz"/>
        <w:numPr>
          <w:ilvl w:val="0"/>
          <w:numId w:val="19"/>
        </w:numPr>
        <w:spacing w:after="120"/>
        <w:ind w:left="567" w:hanging="567"/>
        <w:rPr>
          <w:rFonts w:cs="Arial"/>
          <w:bCs/>
          <w:szCs w:val="20"/>
        </w:rPr>
      </w:pPr>
      <w:r w:rsidRPr="001150B8">
        <w:rPr>
          <w:rFonts w:cs="Arial"/>
          <w:bCs/>
          <w:szCs w:val="20"/>
        </w:rPr>
        <w:t>Die nach den abfallrechtlichen Bestimmungen zum Nachweis einer ordnungsgemäßen Entsorgung erforderlichen Erklärungen, Bestätigungen, Belege usw. sind dem Auftraggeber vorzulegen.</w:t>
      </w:r>
    </w:p>
    <w:p w14:paraId="466F875D" w14:textId="77777777" w:rsidR="001674D6" w:rsidRPr="001674D6" w:rsidRDefault="001674D6" w:rsidP="001674D6">
      <w:pPr>
        <w:spacing w:after="120"/>
        <w:rPr>
          <w:rFonts w:cs="Arial"/>
          <w:bCs/>
          <w:szCs w:val="20"/>
        </w:rPr>
      </w:pPr>
    </w:p>
    <w:bookmarkEnd w:id="3"/>
    <w:bookmarkEnd w:id="4"/>
    <w:bookmarkEnd w:id="0"/>
    <w:bookmarkEnd w:id="1"/>
    <w:bookmarkEnd w:id="2"/>
    <w:sectPr w:rsidR="001674D6" w:rsidRPr="001674D6" w:rsidSect="006E2A3D">
      <w:headerReference w:type="even" r:id="rId8"/>
      <w:headerReference w:type="default" r:id="rId9"/>
      <w:footerReference w:type="even" r:id="rId10"/>
      <w:footerReference w:type="default" r:id="rId11"/>
      <w:headerReference w:type="first" r:id="rId12"/>
      <w:footerReference w:type="first" r:id="rId13"/>
      <w:pgSz w:w="11906" w:h="16838" w:code="9"/>
      <w:pgMar w:top="1985" w:right="1418" w:bottom="1418" w:left="1418" w:header="709"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F04E3" w14:textId="77777777" w:rsidR="003F719C" w:rsidRDefault="003F719C" w:rsidP="00A851DA">
      <w:pPr>
        <w:spacing w:line="240" w:lineRule="auto"/>
      </w:pPr>
      <w:r>
        <w:separator/>
      </w:r>
    </w:p>
  </w:endnote>
  <w:endnote w:type="continuationSeparator" w:id="0">
    <w:p w14:paraId="6931715D" w14:textId="77777777" w:rsidR="003F719C" w:rsidRDefault="003F719C" w:rsidP="00A851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Fett">
    <w:panose1 w:val="00000000000000000000"/>
    <w:charset w:val="00"/>
    <w:family w:val="auto"/>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OK Buenos Aires SemiBold">
    <w:panose1 w:val="00000000000000000000"/>
    <w:charset w:val="00"/>
    <w:family w:val="auto"/>
    <w:pitch w:val="variable"/>
    <w:sig w:usb0="A00000EF" w:usb1="4000207A" w:usb2="00000000" w:usb3="00000000" w:csb0="00000093" w:csb1="00000000"/>
  </w:font>
  <w:font w:name="AOK Buenos Aires Text">
    <w:panose1 w:val="00000000000000000000"/>
    <w:charset w:val="00"/>
    <w:family w:val="auto"/>
    <w:pitch w:val="variable"/>
    <w:sig w:usb0="A00000EF" w:usb1="0000207A" w:usb2="00000000" w:usb3="00000000" w:csb0="0000009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044F0" w14:textId="77777777" w:rsidR="00152BEC" w:rsidRDefault="00152BE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3059" w14:textId="6707CC60" w:rsidR="0013144D" w:rsidRPr="005B0994" w:rsidRDefault="000059EB" w:rsidP="0013144D">
    <w:pPr>
      <w:tabs>
        <w:tab w:val="center" w:pos="4550"/>
        <w:tab w:val="left" w:pos="7088"/>
      </w:tabs>
      <w:ind w:right="260"/>
      <w:rPr>
        <w:rFonts w:ascii="AOK Buenos Aires Text" w:hAnsi="AOK Buenos Aires Text"/>
        <w:color w:val="005E3F"/>
      </w:rPr>
    </w:pPr>
    <w:r>
      <w:rPr>
        <w:rFonts w:ascii="AOK Buenos Aires Text" w:hAnsi="AOK Buenos Aires Text"/>
        <w:color w:val="005E3F"/>
      </w:rPr>
      <w:t>B</w:t>
    </w:r>
    <w:r w:rsidR="00844D9F">
      <w:rPr>
        <w:rFonts w:ascii="AOK Buenos Aires Text" w:hAnsi="AOK Buenos Aires Text"/>
        <w:color w:val="005E3F"/>
      </w:rPr>
      <w:t>D</w:t>
    </w:r>
    <w:r w:rsidR="00827853">
      <w:rPr>
        <w:rFonts w:ascii="AOK Buenos Aires Text" w:hAnsi="AOK Buenos Aires Text"/>
        <w:color w:val="005E3F"/>
      </w:rPr>
      <w:t>.0</w:t>
    </w:r>
    <w:r w:rsidR="00AE3B2E">
      <w:rPr>
        <w:rFonts w:ascii="AOK Buenos Aires Text" w:hAnsi="AOK Buenos Aires Text"/>
        <w:color w:val="005E3F"/>
      </w:rPr>
      <w:t>2</w:t>
    </w:r>
    <w:r w:rsidR="00816CA3">
      <w:rPr>
        <w:rFonts w:ascii="AOK Buenos Aires Text" w:hAnsi="AOK Buenos Aires Text"/>
        <w:color w:val="005E3F"/>
      </w:rPr>
      <w:t xml:space="preserve"> </w:t>
    </w:r>
    <w:r w:rsidR="00AE3B2E">
      <w:rPr>
        <w:rFonts w:ascii="AOK Buenos Aires Text" w:hAnsi="AOK Buenos Aires Text"/>
        <w:color w:val="005E3F"/>
      </w:rPr>
      <w:t>Weitere Vertragsbedin</w:t>
    </w:r>
    <w:r w:rsidR="004D143C">
      <w:rPr>
        <w:rFonts w:ascii="AOK Buenos Aires Text" w:hAnsi="AOK Buenos Aires Text"/>
        <w:color w:val="005E3F"/>
      </w:rPr>
      <w:t>g</w:t>
    </w:r>
    <w:r w:rsidR="00AE3B2E">
      <w:rPr>
        <w:rFonts w:ascii="AOK Buenos Aires Text" w:hAnsi="AOK Buenos Aires Text"/>
        <w:color w:val="005E3F"/>
      </w:rPr>
      <w:t>ungen</w:t>
    </w:r>
    <w:r w:rsidR="0013144D" w:rsidRPr="005B0994">
      <w:rPr>
        <w:rFonts w:ascii="AOK Buenos Aires Text" w:hAnsi="AOK Buenos Aires Text"/>
        <w:color w:val="005E3F"/>
      </w:rPr>
      <w:t xml:space="preserve"> (M</w:t>
    </w:r>
    <w:r w:rsidR="0027398A">
      <w:rPr>
        <w:rFonts w:ascii="AOK Buenos Aires Text" w:hAnsi="AOK Buenos Aires Text"/>
        <w:color w:val="005E3F"/>
      </w:rPr>
      <w:t>0</w:t>
    </w:r>
    <w:r w:rsidR="0000247F">
      <w:rPr>
        <w:rFonts w:ascii="AOK Buenos Aires Text" w:hAnsi="AOK Buenos Aires Text"/>
        <w:color w:val="005E3F"/>
      </w:rPr>
      <w:t>7</w:t>
    </w:r>
    <w:r w:rsidR="001E4A37">
      <w:rPr>
        <w:rFonts w:ascii="AOK Buenos Aires Text" w:hAnsi="AOK Buenos Aires Text"/>
        <w:color w:val="005E3F"/>
      </w:rPr>
      <w:t>26</w:t>
    </w:r>
    <w:r w:rsidR="0013144D" w:rsidRPr="005B0994">
      <w:rPr>
        <w:rFonts w:ascii="AOK Buenos Aires Text" w:hAnsi="AOK Buenos Aires Text"/>
        <w:color w:val="005E3F"/>
      </w:rPr>
      <w:t>)</w:t>
    </w:r>
    <w:r w:rsidR="0013144D" w:rsidRPr="005B0994">
      <w:rPr>
        <w:rFonts w:ascii="AOK Buenos Aires Text" w:hAnsi="AOK Buenos Aires Text"/>
        <w:color w:val="005E3F"/>
      </w:rPr>
      <w:tab/>
    </w:r>
    <w:r w:rsidR="0013144D" w:rsidRPr="005B0994">
      <w:rPr>
        <w:rFonts w:ascii="AOK Buenos Aires Text" w:hAnsi="AOK Buenos Aires Text"/>
        <w:color w:val="005E3F"/>
        <w:spacing w:val="60"/>
      </w:rPr>
      <w:tab/>
      <w:t>Seite</w:t>
    </w:r>
    <w:r w:rsidR="0013144D" w:rsidRPr="005B0994">
      <w:rPr>
        <w:rFonts w:ascii="AOK Buenos Aires Text" w:hAnsi="AOK Buenos Aires Text"/>
        <w:color w:val="005E3F"/>
      </w:rPr>
      <w:t xml:space="preserve">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PAGE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w:t>
    </w:r>
    <w:r w:rsidR="0013144D" w:rsidRPr="005B0994">
      <w:rPr>
        <w:rFonts w:ascii="AOK Buenos Aires Text" w:hAnsi="AOK Buenos Aires Text"/>
        <w:color w:val="005E3F"/>
      </w:rPr>
      <w:fldChar w:fldCharType="end"/>
    </w:r>
    <w:r w:rsidR="0013144D" w:rsidRPr="005B0994">
      <w:rPr>
        <w:rFonts w:ascii="AOK Buenos Aires Text" w:hAnsi="AOK Buenos Aires Text"/>
        <w:color w:val="005E3F"/>
      </w:rPr>
      <w:t xml:space="preserve"> | </w:t>
    </w:r>
    <w:r w:rsidR="0013144D" w:rsidRPr="005B0994">
      <w:rPr>
        <w:rFonts w:ascii="AOK Buenos Aires Text" w:hAnsi="AOK Buenos Aires Text"/>
        <w:color w:val="005E3F"/>
      </w:rPr>
      <w:fldChar w:fldCharType="begin"/>
    </w:r>
    <w:r w:rsidR="0013144D" w:rsidRPr="005B0994">
      <w:rPr>
        <w:rFonts w:ascii="AOK Buenos Aires Text" w:hAnsi="AOK Buenos Aires Text"/>
        <w:color w:val="005E3F"/>
      </w:rPr>
      <w:instrText>NUMPAGES  \* Arabic  \* MERGEFORMAT</w:instrText>
    </w:r>
    <w:r w:rsidR="0013144D" w:rsidRPr="005B0994">
      <w:rPr>
        <w:rFonts w:ascii="AOK Buenos Aires Text" w:hAnsi="AOK Buenos Aires Text"/>
        <w:color w:val="005E3F"/>
      </w:rPr>
      <w:fldChar w:fldCharType="separate"/>
    </w:r>
    <w:r w:rsidR="0013144D">
      <w:rPr>
        <w:rFonts w:ascii="AOK Buenos Aires Text" w:hAnsi="AOK Buenos Aires Text"/>
        <w:color w:val="005E3F"/>
      </w:rPr>
      <w:t>20</w:t>
    </w:r>
    <w:r w:rsidR="0013144D" w:rsidRPr="005B0994">
      <w:rPr>
        <w:rFonts w:ascii="AOK Buenos Aires Text" w:hAnsi="AOK Buenos Aires Text"/>
        <w:color w:val="005E3F"/>
      </w:rPr>
      <w:fldChar w:fldCharType="end"/>
    </w:r>
  </w:p>
  <w:p w14:paraId="05A5BFA8" w14:textId="4D1D7FF2" w:rsidR="009441EB" w:rsidRDefault="009441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14626" w14:textId="77777777" w:rsidR="00152BEC" w:rsidRDefault="00152BE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0FCC4" w14:textId="77777777" w:rsidR="003F719C" w:rsidRDefault="003F719C" w:rsidP="00A851DA">
      <w:pPr>
        <w:spacing w:line="240" w:lineRule="auto"/>
      </w:pPr>
      <w:r>
        <w:separator/>
      </w:r>
    </w:p>
  </w:footnote>
  <w:footnote w:type="continuationSeparator" w:id="0">
    <w:p w14:paraId="6205F926" w14:textId="77777777" w:rsidR="003F719C" w:rsidRDefault="003F719C" w:rsidP="00A851D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90F6F" w14:textId="76FB0954" w:rsidR="003D7E72" w:rsidRDefault="00474E58">
    <w:pPr>
      <w:pStyle w:val="Kopfzeile"/>
    </w:pPr>
    <w:r>
      <w:rPr>
        <w:noProof/>
      </w:rPr>
      <w:pict w14:anchorId="17A1D0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6" o:spid="_x0000_s1079" type="#_x0000_t75" style="position:absolute;margin-left:0;margin-top:0;width:270pt;height:390pt;z-index:-251625984;mso-position-horizontal:center;mso-position-horizontal-relative:margin;mso-position-vertical:center;mso-position-vertical-relative:margin" o:allowincell="f">
          <v:imagedata r:id="rId1" o:title="230508_dc_Hintergrund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E8322" w14:textId="77777777" w:rsidR="0013144D" w:rsidRPr="005B0994" w:rsidRDefault="0013144D" w:rsidP="0013144D">
    <w:pPr>
      <w:pStyle w:val="Kopfzeile"/>
      <w:rPr>
        <w:rFonts w:ascii="AOK Buenos Aires SemiBold" w:hAnsi="AOK Buenos Aires SemiBold"/>
        <w:bCs/>
        <w:color w:val="005E3F"/>
        <w:sz w:val="26"/>
        <w:szCs w:val="26"/>
      </w:rPr>
    </w:pPr>
    <w:r w:rsidRPr="009B44DE">
      <w:rPr>
        <w:rFonts w:ascii="AOK Buenos Aires SemiBold" w:hAnsi="AOK Buenos Aires SemiBold"/>
        <w:bCs/>
        <w:noProof/>
      </w:rPr>
      <w:drawing>
        <wp:anchor distT="0" distB="0" distL="114300" distR="114300" simplePos="0" relativeHeight="251697664" behindDoc="0" locked="0" layoutInCell="1" allowOverlap="1" wp14:anchorId="1F0016D3" wp14:editId="61786375">
          <wp:simplePos x="0" y="0"/>
          <wp:positionH relativeFrom="margin">
            <wp:posOffset>4603750</wp:posOffset>
          </wp:positionH>
          <wp:positionV relativeFrom="paragraph">
            <wp:posOffset>-137160</wp:posOffset>
          </wp:positionV>
          <wp:extent cx="1163588" cy="360000"/>
          <wp:effectExtent l="0" t="0" r="0" b="2540"/>
          <wp:wrapNone/>
          <wp:docPr id="21" name="Grafik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3588" cy="360000"/>
                  </a:xfrm>
                  <a:prstGeom prst="rect">
                    <a:avLst/>
                  </a:prstGeom>
                  <a:noFill/>
                  <a:ln w="190500">
                    <a:noFill/>
                  </a:ln>
                </pic:spPr>
              </pic:pic>
            </a:graphicData>
          </a:graphic>
          <wp14:sizeRelH relativeFrom="margin">
            <wp14:pctWidth>0</wp14:pctWidth>
          </wp14:sizeRelH>
          <wp14:sizeRelV relativeFrom="margin">
            <wp14:pctHeight>0</wp14:pctHeight>
          </wp14:sizeRelV>
        </wp:anchor>
      </w:drawing>
    </w:r>
    <w:r>
      <w:rPr>
        <w:rFonts w:ascii="AOK Buenos Aires SemiBold" w:hAnsi="AOK Buenos Aires SemiBold"/>
        <w:bCs/>
        <w:color w:val="005E3F"/>
        <w:sz w:val="26"/>
        <w:szCs w:val="26"/>
      </w:rPr>
      <w:t>AOK Hessen. Die Gesundheitskasse.</w:t>
    </w:r>
  </w:p>
  <w:p w14:paraId="11527033" w14:textId="76DF9B64" w:rsidR="003D7E72" w:rsidRDefault="0013144D" w:rsidP="00D71CAF">
    <w:pPr>
      <w:spacing w:before="180"/>
    </w:pPr>
    <w:r w:rsidRPr="005B0994">
      <w:rPr>
        <w:rFonts w:ascii="AOK Buenos Aires SemiBold" w:hAnsi="AOK Buenos Aires SemiBold"/>
        <w:bCs/>
        <w:noProof/>
        <w:color w:val="005E3F"/>
        <w:sz w:val="26"/>
        <w:szCs w:val="26"/>
      </w:rPr>
      <mc:AlternateContent>
        <mc:Choice Requires="wps">
          <w:drawing>
            <wp:anchor distT="4294967295" distB="4294967295" distL="114300" distR="114300" simplePos="0" relativeHeight="251696640" behindDoc="0" locked="0" layoutInCell="1" allowOverlap="1" wp14:anchorId="628C724B" wp14:editId="41098B93">
              <wp:simplePos x="0" y="0"/>
              <wp:positionH relativeFrom="margin">
                <wp:posOffset>0</wp:posOffset>
              </wp:positionH>
              <wp:positionV relativeFrom="paragraph">
                <wp:posOffset>62230</wp:posOffset>
              </wp:positionV>
              <wp:extent cx="5724000" cy="0"/>
              <wp:effectExtent l="0" t="0" r="0" b="0"/>
              <wp:wrapNone/>
              <wp:docPr id="1" name="Gerade Verbindung mit Pf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000" cy="0"/>
                      </a:xfrm>
                      <a:prstGeom prst="straightConnector1">
                        <a:avLst/>
                      </a:prstGeom>
                      <a:noFill/>
                      <a:ln w="12700">
                        <a:solidFill>
                          <a:srgbClr val="005E3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B13C32A" id="_x0000_t32" coordsize="21600,21600" o:spt="32" o:oned="t" path="m,l21600,21600e" filled="f">
              <v:path arrowok="t" fillok="f" o:connecttype="none"/>
              <o:lock v:ext="edit" shapetype="t"/>
            </v:shapetype>
            <v:shape id="Gerade Verbindung mit Pfeil 1" o:spid="_x0000_s1026" type="#_x0000_t32" style="position:absolute;margin-left:0;margin-top:4.9pt;width:450.7pt;height:0;z-index:251696640;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" strokecolor="#005e3f" strokeweight="1pt">
              <w10:wrap anchorx="margin"/>
            </v:shape>
          </w:pict>
        </mc:Fallback>
      </mc:AlternateContent>
    </w:r>
    <w:r w:rsidR="00152BEC" w:rsidRPr="000440B2">
      <w:rPr>
        <w:rFonts w:ascii="AOK Buenos Aires SemiBold" w:hAnsi="AOK Buenos Aires SemiBold"/>
        <w:bCs/>
        <w:color w:val="005E3F"/>
        <w:szCs w:val="22"/>
      </w:rPr>
      <w:t>Implementierung</w:t>
    </w:r>
    <w:r w:rsidR="00152BEC">
      <w:rPr>
        <w:rFonts w:ascii="AOK Buenos Aires SemiBold" w:hAnsi="AOK Buenos Aires SemiBold"/>
        <w:bCs/>
        <w:color w:val="005E3F"/>
        <w:szCs w:val="22"/>
      </w:rPr>
      <w:t xml:space="preserve"> und Wartung</w:t>
    </w:r>
    <w:r w:rsidR="00152BEC" w:rsidRPr="000440B2">
      <w:rPr>
        <w:rFonts w:ascii="AOK Buenos Aires SemiBold" w:hAnsi="AOK Buenos Aires SemiBold"/>
        <w:bCs/>
        <w:color w:val="005E3F"/>
        <w:szCs w:val="22"/>
      </w:rPr>
      <w:t xml:space="preserve"> eines Zutrittskontrollsystems</w:t>
    </w:r>
    <w:r w:rsidR="00152BEC" w:rsidRPr="000440B2">
      <w:rPr>
        <w:rFonts w:ascii="AOK Buenos Aires SemiBold" w:hAnsi="AOK Buenos Aires SemiBold"/>
        <w:bCs/>
        <w:noProof/>
        <w:color w:val="005E3F"/>
        <w:sz w:val="26"/>
        <w:szCs w:val="26"/>
      </w:rPr>
      <w:t xml:space="preserve"> </w:t>
    </w:r>
    <w:r w:rsidR="00152BEC">
      <w:rPr>
        <w:rFonts w:ascii="AOK Buenos Aires SemiBold" w:hAnsi="AOK Buenos Aires SemiBold"/>
        <w:bCs/>
        <w:color w:val="005E3F"/>
        <w:szCs w:val="22"/>
      </w:rPr>
      <w:t>(SAVE_198_2026</w:t>
    </w:r>
    <w:r>
      <w:rPr>
        <w:rFonts w:ascii="AOK Buenos Aires SemiBold" w:hAnsi="AOK Buenos Aires SemiBold"/>
        <w:bCs/>
        <w:color w:val="005E3F"/>
        <w:szCs w:val="22"/>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6484" w14:textId="7B32F436" w:rsidR="003D7E72" w:rsidRDefault="00474E58">
    <w:pPr>
      <w:pStyle w:val="Kopfzeile"/>
    </w:pPr>
    <w:r>
      <w:rPr>
        <w:noProof/>
      </w:rPr>
      <w:pict w14:anchorId="6CCFB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5765865" o:spid="_x0000_s1078" type="#_x0000_t75" style="position:absolute;margin-left:0;margin-top:0;width:270pt;height:390pt;z-index:-251627008;mso-position-horizontal:center;mso-position-horizontal-relative:margin;mso-position-vertical:center;mso-position-vertical-relative:margin" o:allowincell="f">
          <v:imagedata r:id="rId1" o:title="230508_dc_Hintergrund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5CBD"/>
    <w:multiLevelType w:val="multilevel"/>
    <w:tmpl w:val="467EC0D0"/>
    <w:styleLink w:val="VertragAOK"/>
    <w:lvl w:ilvl="0">
      <w:start w:val="1"/>
      <w:numFmt w:val="decimal"/>
      <w:lvlText w:val="§ %1"/>
      <w:lvlJc w:val="left"/>
      <w:pPr>
        <w:ind w:left="567" w:hanging="567"/>
      </w:pPr>
      <w:rPr>
        <w:rFonts w:ascii="Arial Fett" w:hAnsi="Arial Fett" w:hint="default"/>
        <w:b/>
        <w:i w:val="0"/>
        <w:sz w:val="22"/>
      </w:rPr>
    </w:lvl>
    <w:lvl w:ilvl="1">
      <w:start w:val="1"/>
      <w:numFmt w:val="decimal"/>
      <w:lvlText w:val="(%2)"/>
      <w:lvlJc w:val="left"/>
      <w:pPr>
        <w:ind w:left="567" w:hanging="567"/>
      </w:pPr>
      <w:rPr>
        <w:rFonts w:ascii="Arial" w:hAnsi="Arial" w:hint="default"/>
        <w:sz w:val="22"/>
      </w:rPr>
    </w:lvl>
    <w:lvl w:ilvl="2">
      <w:start w:val="1"/>
      <w:numFmt w:val="decimal"/>
      <w:lvlText w:val="%3."/>
      <w:lvlJc w:val="left"/>
      <w:pPr>
        <w:ind w:left="567" w:hanging="567"/>
      </w:pPr>
      <w:rPr>
        <w:rFonts w:ascii="Arial" w:hAnsi="Arial" w:hint="default"/>
        <w:sz w:val="22"/>
      </w:rPr>
    </w:lvl>
    <w:lvl w:ilvl="3">
      <w:start w:val="1"/>
      <w:numFmt w:val="lowerLetter"/>
      <w:lvlText w:val="(%4)"/>
      <w:lvlJc w:val="left"/>
      <w:pPr>
        <w:ind w:left="567" w:hanging="567"/>
      </w:pPr>
      <w:rPr>
        <w:rFonts w:ascii="Arial" w:hAnsi="Arial" w:hint="default"/>
        <w:sz w:val="22"/>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FF27785"/>
    <w:multiLevelType w:val="hybridMultilevel"/>
    <w:tmpl w:val="2BF83CA6"/>
    <w:lvl w:ilvl="0" w:tplc="3BDAA094">
      <w:start w:val="1"/>
      <w:numFmt w:val="decimal"/>
      <w:pStyle w:val="Absatz"/>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3671C36"/>
    <w:multiLevelType w:val="hybridMultilevel"/>
    <w:tmpl w:val="C0DE7CAA"/>
    <w:lvl w:ilvl="0" w:tplc="E3B2E928">
      <w:start w:val="1"/>
      <w:numFmt w:val="upperLetter"/>
      <w:pStyle w:val="berschrift1"/>
      <w:lvlText w:val="%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15:restartNumberingAfterBreak="0">
    <w:nsid w:val="14384FD5"/>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90452A0"/>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6AD6BE2"/>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F81DE6"/>
    <w:multiLevelType w:val="hybridMultilevel"/>
    <w:tmpl w:val="5226EF2C"/>
    <w:lvl w:ilvl="0" w:tplc="04070001">
      <w:start w:val="1"/>
      <w:numFmt w:val="bullet"/>
      <w:lvlText w:val=""/>
      <w:lvlJc w:val="left"/>
      <w:pPr>
        <w:ind w:left="1425" w:hanging="360"/>
      </w:pPr>
      <w:rPr>
        <w:rFonts w:ascii="Symbol" w:hAnsi="Symbol"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7" w15:restartNumberingAfterBreak="0">
    <w:nsid w:val="2A9F41A4"/>
    <w:multiLevelType w:val="hybridMultilevel"/>
    <w:tmpl w:val="B502AD08"/>
    <w:lvl w:ilvl="0" w:tplc="406AA634">
      <w:start w:val="1"/>
      <w:numFmt w:val="upperLetter"/>
      <w:pStyle w:val="KeineGlieder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D77026"/>
    <w:multiLevelType w:val="multilevel"/>
    <w:tmpl w:val="467EC0D0"/>
    <w:lvl w:ilvl="0">
      <w:start w:val="1"/>
      <w:numFmt w:val="decimal"/>
      <w:pStyle w:val="berschrift2"/>
      <w:lvlText w:val="§ %1"/>
      <w:lvlJc w:val="left"/>
      <w:pPr>
        <w:ind w:left="3544" w:hanging="567"/>
      </w:pPr>
      <w:rPr>
        <w:rFonts w:ascii="Arial Fett" w:hAnsi="Arial Fett" w:hint="default"/>
        <w:b/>
        <w:i w:val="0"/>
        <w:sz w:val="22"/>
      </w:rPr>
    </w:lvl>
    <w:lvl w:ilvl="1">
      <w:start w:val="1"/>
      <w:numFmt w:val="decimal"/>
      <w:lvlText w:val="(%2)"/>
      <w:lvlJc w:val="left"/>
      <w:pPr>
        <w:ind w:left="567" w:hanging="567"/>
      </w:pPr>
      <w:rPr>
        <w:rFonts w:ascii="Arial" w:hAnsi="Arial" w:hint="default"/>
        <w:sz w:val="22"/>
      </w:rPr>
    </w:lvl>
    <w:lvl w:ilvl="2">
      <w:start w:val="1"/>
      <w:numFmt w:val="decimal"/>
      <w:lvlText w:val="%3."/>
      <w:lvlJc w:val="left"/>
      <w:pPr>
        <w:ind w:left="567" w:hanging="567"/>
      </w:pPr>
      <w:rPr>
        <w:rFonts w:ascii="Arial" w:hAnsi="Arial" w:hint="default"/>
        <w:sz w:val="22"/>
      </w:rPr>
    </w:lvl>
    <w:lvl w:ilvl="3">
      <w:start w:val="1"/>
      <w:numFmt w:val="lowerLetter"/>
      <w:lvlText w:val="(%4)"/>
      <w:lvlJc w:val="left"/>
      <w:pPr>
        <w:ind w:left="567" w:hanging="567"/>
      </w:pPr>
      <w:rPr>
        <w:rFonts w:ascii="Arial" w:hAnsi="Arial" w:hint="default"/>
        <w:sz w:val="22"/>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F7C5E1F"/>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91803CD"/>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A875AD0"/>
    <w:multiLevelType w:val="hybridMultilevel"/>
    <w:tmpl w:val="58F87F24"/>
    <w:lvl w:ilvl="0" w:tplc="F33A9524">
      <w:start w:val="1"/>
      <w:numFmt w:val="decimal"/>
      <w:pStyle w:val="Listenabsatz"/>
      <w:lvlText w:val="%1."/>
      <w:lvlJc w:val="left"/>
      <w:pPr>
        <w:ind w:left="1428" w:hanging="360"/>
      </w:p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12" w15:restartNumberingAfterBreak="0">
    <w:nsid w:val="4AD8114C"/>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0AB383B"/>
    <w:multiLevelType w:val="multilevel"/>
    <w:tmpl w:val="AD4E1B32"/>
    <w:lvl w:ilvl="0">
      <w:start w:val="1"/>
      <w:numFmt w:val="decimal"/>
      <w:pStyle w:val="3BVberschriftnum"/>
      <w:lvlText w:val="%1."/>
      <w:lvlJc w:val="left"/>
      <w:pPr>
        <w:ind w:left="502" w:hanging="360"/>
      </w:pPr>
      <w:rPr>
        <w:rFonts w:hint="default"/>
      </w:rPr>
    </w:lvl>
    <w:lvl w:ilvl="1">
      <w:start w:val="1"/>
      <w:numFmt w:val="decimal"/>
      <w:pStyle w:val="4BVTextnum"/>
      <w:lvlText w:val="%1.%2"/>
      <w:lvlJc w:val="left"/>
      <w:pPr>
        <w:ind w:left="2984"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C33DB4"/>
    <w:multiLevelType w:val="hybridMultilevel"/>
    <w:tmpl w:val="A8041B3A"/>
    <w:lvl w:ilvl="0" w:tplc="C5F60B02">
      <w:start w:val="1"/>
      <w:numFmt w:val="bullet"/>
      <w:pStyle w:val="Anstrich"/>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5" w15:restartNumberingAfterBreak="0">
    <w:nsid w:val="776C383B"/>
    <w:multiLevelType w:val="multilevel"/>
    <w:tmpl w:val="F81E5E1E"/>
    <w:lvl w:ilvl="0">
      <w:start w:val="1"/>
      <w:numFmt w:val="upperLetter"/>
      <w:lvlText w:val="%1."/>
      <w:lvlJc w:val="left"/>
      <w:pPr>
        <w:ind w:left="0" w:hanging="360"/>
      </w:pPr>
      <w:rPr>
        <w:rFonts w:hint="default"/>
      </w:rPr>
    </w:lvl>
    <w:lvl w:ilvl="1">
      <w:start w:val="1"/>
      <w:numFmt w:val="decimal"/>
      <w:lvlText w:val="%2."/>
      <w:lvlJc w:val="left"/>
      <w:pPr>
        <w:tabs>
          <w:tab w:val="num" w:pos="720"/>
        </w:tabs>
        <w:ind w:left="432" w:hanging="432"/>
      </w:pPr>
      <w:rPr>
        <w:rFonts w:hint="default"/>
      </w:rPr>
    </w:lvl>
    <w:lvl w:ilvl="2">
      <w:start w:val="1"/>
      <w:numFmt w:val="decimal"/>
      <w:lvlText w:val="%2.%3"/>
      <w:lvlJc w:val="left"/>
      <w:pPr>
        <w:tabs>
          <w:tab w:val="num" w:pos="1440"/>
        </w:tabs>
        <w:ind w:left="567" w:hanging="567"/>
      </w:pPr>
      <w:rPr>
        <w:rFonts w:ascii="Arial" w:hAnsi="Arial" w:hint="default"/>
      </w:rPr>
    </w:lvl>
    <w:lvl w:ilvl="3">
      <w:start w:val="1"/>
      <w:numFmt w:val="decimal"/>
      <w:pStyle w:val="berschrift4"/>
      <w:lvlText w:val="%2.%3.%4"/>
      <w:lvlJc w:val="left"/>
      <w:pPr>
        <w:tabs>
          <w:tab w:val="num" w:pos="2160"/>
        </w:tabs>
        <w:ind w:left="1368" w:hanging="648"/>
      </w:pPr>
      <w:rPr>
        <w:rFonts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berschrift5"/>
      <w:lvlText w:val="%1%2.%3.%4.%5."/>
      <w:lvlJc w:val="left"/>
      <w:pPr>
        <w:tabs>
          <w:tab w:val="num" w:pos="252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15:restartNumberingAfterBreak="0">
    <w:nsid w:val="7BC62D4F"/>
    <w:multiLevelType w:val="hybridMultilevel"/>
    <w:tmpl w:val="E08C0810"/>
    <w:lvl w:ilvl="0" w:tplc="F6B0487C">
      <w:start w:val="1"/>
      <w:numFmt w:val="decimal"/>
      <w:pStyle w:val="berschrift3"/>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CAE7976"/>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E21175A"/>
    <w:multiLevelType w:val="hybridMultilevel"/>
    <w:tmpl w:val="670805D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40805004">
    <w:abstractNumId w:val="15"/>
  </w:num>
  <w:num w:numId="2" w16cid:durableId="1075740552">
    <w:abstractNumId w:val="13"/>
  </w:num>
  <w:num w:numId="3" w16cid:durableId="1655060152">
    <w:abstractNumId w:val="7"/>
  </w:num>
  <w:num w:numId="4" w16cid:durableId="943152881">
    <w:abstractNumId w:val="2"/>
  </w:num>
  <w:num w:numId="5" w16cid:durableId="78018545">
    <w:abstractNumId w:val="1"/>
  </w:num>
  <w:num w:numId="6" w16cid:durableId="339503045">
    <w:abstractNumId w:val="8"/>
  </w:num>
  <w:num w:numId="7" w16cid:durableId="219899793">
    <w:abstractNumId w:val="16"/>
  </w:num>
  <w:num w:numId="8" w16cid:durableId="194007747">
    <w:abstractNumId w:val="11"/>
  </w:num>
  <w:num w:numId="9" w16cid:durableId="649671108">
    <w:abstractNumId w:val="9"/>
  </w:num>
  <w:num w:numId="10" w16cid:durableId="1384063039">
    <w:abstractNumId w:val="0"/>
  </w:num>
  <w:num w:numId="11" w16cid:durableId="732897242">
    <w:abstractNumId w:val="6"/>
  </w:num>
  <w:num w:numId="12" w16cid:durableId="157382707">
    <w:abstractNumId w:val="18"/>
  </w:num>
  <w:num w:numId="13" w16cid:durableId="488447365">
    <w:abstractNumId w:val="5"/>
  </w:num>
  <w:num w:numId="14" w16cid:durableId="1736659988">
    <w:abstractNumId w:val="17"/>
  </w:num>
  <w:num w:numId="15" w16cid:durableId="1462921476">
    <w:abstractNumId w:val="12"/>
  </w:num>
  <w:num w:numId="16" w16cid:durableId="1588727546">
    <w:abstractNumId w:val="3"/>
  </w:num>
  <w:num w:numId="17" w16cid:durableId="205414792">
    <w:abstractNumId w:val="10"/>
  </w:num>
  <w:num w:numId="18" w16cid:durableId="951087845">
    <w:abstractNumId w:val="14"/>
  </w:num>
  <w:num w:numId="19" w16cid:durableId="261888329">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displayBackgroundShape/>
  <w:activeWritingStyle w:appName="MSWord" w:lang="de-DE" w:vendorID="9" w:dllVersion="512" w:checkStyle="1"/>
  <w:proofState w:spelling="clean"/>
  <w:attachedTemplate r:id="rId1"/>
  <w:documentProtection w:edit="readOnly" w:enforcement="1" w:cryptProviderType="rsaAES" w:cryptAlgorithmClass="hash" w:cryptAlgorithmType="typeAny" w:cryptAlgorithmSid="14" w:cryptSpinCount="100000" w:hash="hZ3ADiSfQJFVxBP8RJzG1Ex96mv4rVlsJlVM1p7IwMKgLxec9J+fn9qk9uKrMBaktPfBAghj82dBwRmD6ByduA==" w:salt="yIAHRRlQgWZ6MG+0ndz2LQ=="/>
  <w:defaultTabStop w:val="709"/>
  <w:autoHyphenation/>
  <w:hyphenationZone w:val="454"/>
  <w:doNotHyphenateCaps/>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49D6"/>
    <w:rsid w:val="0000247F"/>
    <w:rsid w:val="00004A82"/>
    <w:rsid w:val="000059EB"/>
    <w:rsid w:val="0001052E"/>
    <w:rsid w:val="0001104D"/>
    <w:rsid w:val="0001159F"/>
    <w:rsid w:val="00021E88"/>
    <w:rsid w:val="00024AF3"/>
    <w:rsid w:val="00025BE6"/>
    <w:rsid w:val="00036EB6"/>
    <w:rsid w:val="0004121F"/>
    <w:rsid w:val="0004239F"/>
    <w:rsid w:val="00047C78"/>
    <w:rsid w:val="00050E14"/>
    <w:rsid w:val="00055166"/>
    <w:rsid w:val="00055EDC"/>
    <w:rsid w:val="00056E6E"/>
    <w:rsid w:val="00057D40"/>
    <w:rsid w:val="00063FF9"/>
    <w:rsid w:val="00067D51"/>
    <w:rsid w:val="000738ED"/>
    <w:rsid w:val="00083AC0"/>
    <w:rsid w:val="00084EB5"/>
    <w:rsid w:val="0008631B"/>
    <w:rsid w:val="000865C4"/>
    <w:rsid w:val="00091E9E"/>
    <w:rsid w:val="00093D24"/>
    <w:rsid w:val="000951EC"/>
    <w:rsid w:val="000A07B7"/>
    <w:rsid w:val="000A3581"/>
    <w:rsid w:val="000B09EB"/>
    <w:rsid w:val="000B2018"/>
    <w:rsid w:val="000B31D6"/>
    <w:rsid w:val="000B3E81"/>
    <w:rsid w:val="000C0F22"/>
    <w:rsid w:val="000C6065"/>
    <w:rsid w:val="000D5D1C"/>
    <w:rsid w:val="000D5FF7"/>
    <w:rsid w:val="000D6041"/>
    <w:rsid w:val="000E282F"/>
    <w:rsid w:val="000E3F45"/>
    <w:rsid w:val="000E49A5"/>
    <w:rsid w:val="000E6925"/>
    <w:rsid w:val="000E7250"/>
    <w:rsid w:val="000F3084"/>
    <w:rsid w:val="000F3934"/>
    <w:rsid w:val="001054A9"/>
    <w:rsid w:val="00107373"/>
    <w:rsid w:val="0011093C"/>
    <w:rsid w:val="001150B8"/>
    <w:rsid w:val="00116AD9"/>
    <w:rsid w:val="00117DB5"/>
    <w:rsid w:val="0013144D"/>
    <w:rsid w:val="001318D9"/>
    <w:rsid w:val="0013698E"/>
    <w:rsid w:val="0014468B"/>
    <w:rsid w:val="0014541E"/>
    <w:rsid w:val="0014738A"/>
    <w:rsid w:val="00152BEC"/>
    <w:rsid w:val="00156859"/>
    <w:rsid w:val="00161A01"/>
    <w:rsid w:val="00161F7D"/>
    <w:rsid w:val="00165074"/>
    <w:rsid w:val="00165351"/>
    <w:rsid w:val="001674D6"/>
    <w:rsid w:val="00174759"/>
    <w:rsid w:val="0018203C"/>
    <w:rsid w:val="001851AE"/>
    <w:rsid w:val="00190708"/>
    <w:rsid w:val="001A0377"/>
    <w:rsid w:val="001A6C5E"/>
    <w:rsid w:val="001B0A8A"/>
    <w:rsid w:val="001B3A29"/>
    <w:rsid w:val="001B3D98"/>
    <w:rsid w:val="001B5435"/>
    <w:rsid w:val="001B5E85"/>
    <w:rsid w:val="001C5190"/>
    <w:rsid w:val="001C585E"/>
    <w:rsid w:val="001D1086"/>
    <w:rsid w:val="001D4A8F"/>
    <w:rsid w:val="001D7033"/>
    <w:rsid w:val="001E45DF"/>
    <w:rsid w:val="001E4A37"/>
    <w:rsid w:val="001E7B78"/>
    <w:rsid w:val="001F0191"/>
    <w:rsid w:val="00202831"/>
    <w:rsid w:val="00203609"/>
    <w:rsid w:val="002064E1"/>
    <w:rsid w:val="00207971"/>
    <w:rsid w:val="00213CD0"/>
    <w:rsid w:val="00213FD2"/>
    <w:rsid w:val="00215467"/>
    <w:rsid w:val="002220CD"/>
    <w:rsid w:val="00224F99"/>
    <w:rsid w:val="00225EAB"/>
    <w:rsid w:val="00235FF7"/>
    <w:rsid w:val="0024266E"/>
    <w:rsid w:val="002431AE"/>
    <w:rsid w:val="00251F2F"/>
    <w:rsid w:val="0025331F"/>
    <w:rsid w:val="0025742B"/>
    <w:rsid w:val="00264FD8"/>
    <w:rsid w:val="0027398A"/>
    <w:rsid w:val="00281787"/>
    <w:rsid w:val="00282557"/>
    <w:rsid w:val="00286282"/>
    <w:rsid w:val="00287ACA"/>
    <w:rsid w:val="002A2C71"/>
    <w:rsid w:val="002A30F4"/>
    <w:rsid w:val="002A486C"/>
    <w:rsid w:val="002B40EE"/>
    <w:rsid w:val="002C158A"/>
    <w:rsid w:val="002C6894"/>
    <w:rsid w:val="002C70E7"/>
    <w:rsid w:val="002E37EB"/>
    <w:rsid w:val="002E7D13"/>
    <w:rsid w:val="002F3DB3"/>
    <w:rsid w:val="002F3F46"/>
    <w:rsid w:val="0030023C"/>
    <w:rsid w:val="00305769"/>
    <w:rsid w:val="00311857"/>
    <w:rsid w:val="0031471C"/>
    <w:rsid w:val="00321867"/>
    <w:rsid w:val="00324F7C"/>
    <w:rsid w:val="00326641"/>
    <w:rsid w:val="00326A26"/>
    <w:rsid w:val="003370F8"/>
    <w:rsid w:val="00342423"/>
    <w:rsid w:val="00344EE0"/>
    <w:rsid w:val="00350622"/>
    <w:rsid w:val="00353F62"/>
    <w:rsid w:val="00361AB2"/>
    <w:rsid w:val="00364ACE"/>
    <w:rsid w:val="00364E6C"/>
    <w:rsid w:val="00374897"/>
    <w:rsid w:val="003A0743"/>
    <w:rsid w:val="003A0CDE"/>
    <w:rsid w:val="003A52C8"/>
    <w:rsid w:val="003A6E69"/>
    <w:rsid w:val="003A7273"/>
    <w:rsid w:val="003A74AE"/>
    <w:rsid w:val="003A7EB1"/>
    <w:rsid w:val="003B1DA4"/>
    <w:rsid w:val="003C0A06"/>
    <w:rsid w:val="003C2B88"/>
    <w:rsid w:val="003C48FE"/>
    <w:rsid w:val="003C55B7"/>
    <w:rsid w:val="003C61B4"/>
    <w:rsid w:val="003D76A5"/>
    <w:rsid w:val="003D7E72"/>
    <w:rsid w:val="003E4418"/>
    <w:rsid w:val="003F1290"/>
    <w:rsid w:val="003F1B40"/>
    <w:rsid w:val="003F2438"/>
    <w:rsid w:val="003F53A7"/>
    <w:rsid w:val="003F719C"/>
    <w:rsid w:val="0041049F"/>
    <w:rsid w:val="0041264A"/>
    <w:rsid w:val="004131EA"/>
    <w:rsid w:val="004169B7"/>
    <w:rsid w:val="00420C47"/>
    <w:rsid w:val="00420D91"/>
    <w:rsid w:val="004228CA"/>
    <w:rsid w:val="00423FDD"/>
    <w:rsid w:val="00426836"/>
    <w:rsid w:val="00430C6E"/>
    <w:rsid w:val="00435702"/>
    <w:rsid w:val="004442C4"/>
    <w:rsid w:val="00447D33"/>
    <w:rsid w:val="00447F95"/>
    <w:rsid w:val="004534C4"/>
    <w:rsid w:val="00455BB4"/>
    <w:rsid w:val="00470045"/>
    <w:rsid w:val="00474E58"/>
    <w:rsid w:val="00475F1E"/>
    <w:rsid w:val="00483A07"/>
    <w:rsid w:val="00484015"/>
    <w:rsid w:val="00486F8B"/>
    <w:rsid w:val="004949EF"/>
    <w:rsid w:val="004A0C5F"/>
    <w:rsid w:val="004B32C0"/>
    <w:rsid w:val="004B6C9B"/>
    <w:rsid w:val="004D0F90"/>
    <w:rsid w:val="004D143C"/>
    <w:rsid w:val="004D4DF4"/>
    <w:rsid w:val="004E1ADC"/>
    <w:rsid w:val="004E20A9"/>
    <w:rsid w:val="004F2386"/>
    <w:rsid w:val="004F57AD"/>
    <w:rsid w:val="004F751D"/>
    <w:rsid w:val="0050017D"/>
    <w:rsid w:val="00501067"/>
    <w:rsid w:val="0050277A"/>
    <w:rsid w:val="005046DD"/>
    <w:rsid w:val="00505F83"/>
    <w:rsid w:val="00506E82"/>
    <w:rsid w:val="005113EC"/>
    <w:rsid w:val="00511B4E"/>
    <w:rsid w:val="00514D5E"/>
    <w:rsid w:val="00521085"/>
    <w:rsid w:val="00521FBF"/>
    <w:rsid w:val="00522A6A"/>
    <w:rsid w:val="00524014"/>
    <w:rsid w:val="0052412D"/>
    <w:rsid w:val="00530539"/>
    <w:rsid w:val="00533C3A"/>
    <w:rsid w:val="00535619"/>
    <w:rsid w:val="005379FD"/>
    <w:rsid w:val="00540ACA"/>
    <w:rsid w:val="00540EDE"/>
    <w:rsid w:val="00541D19"/>
    <w:rsid w:val="00542A4A"/>
    <w:rsid w:val="0054689A"/>
    <w:rsid w:val="005468E2"/>
    <w:rsid w:val="005524DE"/>
    <w:rsid w:val="005535ED"/>
    <w:rsid w:val="00555986"/>
    <w:rsid w:val="00555997"/>
    <w:rsid w:val="00556BE7"/>
    <w:rsid w:val="00560725"/>
    <w:rsid w:val="00561E80"/>
    <w:rsid w:val="005624B8"/>
    <w:rsid w:val="00562AB8"/>
    <w:rsid w:val="0056524D"/>
    <w:rsid w:val="00571219"/>
    <w:rsid w:val="00573341"/>
    <w:rsid w:val="005738CB"/>
    <w:rsid w:val="00576A60"/>
    <w:rsid w:val="00583D79"/>
    <w:rsid w:val="005932A0"/>
    <w:rsid w:val="00593A8C"/>
    <w:rsid w:val="005952B3"/>
    <w:rsid w:val="00596575"/>
    <w:rsid w:val="005A0CC9"/>
    <w:rsid w:val="005B3A0E"/>
    <w:rsid w:val="005B7774"/>
    <w:rsid w:val="005C0CA8"/>
    <w:rsid w:val="005C555C"/>
    <w:rsid w:val="005C61A0"/>
    <w:rsid w:val="005D2852"/>
    <w:rsid w:val="005E3985"/>
    <w:rsid w:val="005E5C40"/>
    <w:rsid w:val="005E7378"/>
    <w:rsid w:val="005F09E5"/>
    <w:rsid w:val="005F7904"/>
    <w:rsid w:val="00602833"/>
    <w:rsid w:val="00602B03"/>
    <w:rsid w:val="00606DDC"/>
    <w:rsid w:val="0061410E"/>
    <w:rsid w:val="00617822"/>
    <w:rsid w:val="006205B9"/>
    <w:rsid w:val="00620751"/>
    <w:rsid w:val="00622359"/>
    <w:rsid w:val="0063492C"/>
    <w:rsid w:val="00635A2E"/>
    <w:rsid w:val="006419C6"/>
    <w:rsid w:val="00641CDF"/>
    <w:rsid w:val="00650ED5"/>
    <w:rsid w:val="0065318B"/>
    <w:rsid w:val="00655B86"/>
    <w:rsid w:val="00656D20"/>
    <w:rsid w:val="006617A8"/>
    <w:rsid w:val="00675352"/>
    <w:rsid w:val="00683333"/>
    <w:rsid w:val="00683607"/>
    <w:rsid w:val="00683C72"/>
    <w:rsid w:val="006909BA"/>
    <w:rsid w:val="00693903"/>
    <w:rsid w:val="006949FD"/>
    <w:rsid w:val="00695E35"/>
    <w:rsid w:val="006A0440"/>
    <w:rsid w:val="006A29B6"/>
    <w:rsid w:val="006B5856"/>
    <w:rsid w:val="006B685E"/>
    <w:rsid w:val="006B6DCD"/>
    <w:rsid w:val="006D54DB"/>
    <w:rsid w:val="006D7CA6"/>
    <w:rsid w:val="006E1E79"/>
    <w:rsid w:val="006E2A3D"/>
    <w:rsid w:val="006E407A"/>
    <w:rsid w:val="006F6E2D"/>
    <w:rsid w:val="006F71B5"/>
    <w:rsid w:val="00703031"/>
    <w:rsid w:val="007056D4"/>
    <w:rsid w:val="007060E5"/>
    <w:rsid w:val="007105FD"/>
    <w:rsid w:val="00712B9C"/>
    <w:rsid w:val="00714BA4"/>
    <w:rsid w:val="00714CB0"/>
    <w:rsid w:val="0072075B"/>
    <w:rsid w:val="0073454B"/>
    <w:rsid w:val="00760058"/>
    <w:rsid w:val="007631F8"/>
    <w:rsid w:val="007649D6"/>
    <w:rsid w:val="00764AF0"/>
    <w:rsid w:val="0076550D"/>
    <w:rsid w:val="007664A2"/>
    <w:rsid w:val="00766DFF"/>
    <w:rsid w:val="00767295"/>
    <w:rsid w:val="007734B9"/>
    <w:rsid w:val="007747DF"/>
    <w:rsid w:val="0077751A"/>
    <w:rsid w:val="00782CE1"/>
    <w:rsid w:val="00783CB7"/>
    <w:rsid w:val="0078655B"/>
    <w:rsid w:val="00786C89"/>
    <w:rsid w:val="007942FB"/>
    <w:rsid w:val="00794B36"/>
    <w:rsid w:val="00797A49"/>
    <w:rsid w:val="007A2806"/>
    <w:rsid w:val="007C5A8C"/>
    <w:rsid w:val="007D0BB8"/>
    <w:rsid w:val="007D292E"/>
    <w:rsid w:val="007D34C6"/>
    <w:rsid w:val="007D4BDE"/>
    <w:rsid w:val="007E042D"/>
    <w:rsid w:val="007E15E9"/>
    <w:rsid w:val="007E1A2F"/>
    <w:rsid w:val="007E31A1"/>
    <w:rsid w:val="007E329D"/>
    <w:rsid w:val="007E4B61"/>
    <w:rsid w:val="007F0E1B"/>
    <w:rsid w:val="007F3E9A"/>
    <w:rsid w:val="007F4B44"/>
    <w:rsid w:val="007F65AA"/>
    <w:rsid w:val="007F75E1"/>
    <w:rsid w:val="00801BA9"/>
    <w:rsid w:val="0080577F"/>
    <w:rsid w:val="008150AA"/>
    <w:rsid w:val="008163B4"/>
    <w:rsid w:val="00816CA3"/>
    <w:rsid w:val="008228CE"/>
    <w:rsid w:val="00823347"/>
    <w:rsid w:val="00827853"/>
    <w:rsid w:val="00831452"/>
    <w:rsid w:val="008327D0"/>
    <w:rsid w:val="00832D13"/>
    <w:rsid w:val="0083586D"/>
    <w:rsid w:val="00843537"/>
    <w:rsid w:val="00844762"/>
    <w:rsid w:val="00844D9F"/>
    <w:rsid w:val="00845B16"/>
    <w:rsid w:val="00845CF0"/>
    <w:rsid w:val="00852853"/>
    <w:rsid w:val="00855A09"/>
    <w:rsid w:val="008561EA"/>
    <w:rsid w:val="00860E32"/>
    <w:rsid w:val="008729AE"/>
    <w:rsid w:val="00872C49"/>
    <w:rsid w:val="00872DF5"/>
    <w:rsid w:val="008757F3"/>
    <w:rsid w:val="0087654F"/>
    <w:rsid w:val="008843CE"/>
    <w:rsid w:val="0089234D"/>
    <w:rsid w:val="00893C57"/>
    <w:rsid w:val="00893D57"/>
    <w:rsid w:val="008946BE"/>
    <w:rsid w:val="00897B89"/>
    <w:rsid w:val="008A0A99"/>
    <w:rsid w:val="008A4133"/>
    <w:rsid w:val="008B125B"/>
    <w:rsid w:val="008B28E6"/>
    <w:rsid w:val="008B4CE5"/>
    <w:rsid w:val="008B6531"/>
    <w:rsid w:val="008C1CCD"/>
    <w:rsid w:val="008C3B89"/>
    <w:rsid w:val="008C55DC"/>
    <w:rsid w:val="008D176D"/>
    <w:rsid w:val="008D2891"/>
    <w:rsid w:val="008E03F5"/>
    <w:rsid w:val="008E2353"/>
    <w:rsid w:val="009024CE"/>
    <w:rsid w:val="00910C99"/>
    <w:rsid w:val="00912DC5"/>
    <w:rsid w:val="00916691"/>
    <w:rsid w:val="00925362"/>
    <w:rsid w:val="0093104C"/>
    <w:rsid w:val="00934A2E"/>
    <w:rsid w:val="00936DFD"/>
    <w:rsid w:val="009441EB"/>
    <w:rsid w:val="00953501"/>
    <w:rsid w:val="00957063"/>
    <w:rsid w:val="00961413"/>
    <w:rsid w:val="00962472"/>
    <w:rsid w:val="00966E9F"/>
    <w:rsid w:val="00971A2F"/>
    <w:rsid w:val="0097274B"/>
    <w:rsid w:val="00972C42"/>
    <w:rsid w:val="00976563"/>
    <w:rsid w:val="00981BBD"/>
    <w:rsid w:val="0098211E"/>
    <w:rsid w:val="00991E9D"/>
    <w:rsid w:val="00993687"/>
    <w:rsid w:val="009A0DB3"/>
    <w:rsid w:val="009A3410"/>
    <w:rsid w:val="009A51B7"/>
    <w:rsid w:val="009A73F9"/>
    <w:rsid w:val="009B2B04"/>
    <w:rsid w:val="009B44DE"/>
    <w:rsid w:val="009B5A9C"/>
    <w:rsid w:val="009C2050"/>
    <w:rsid w:val="009D1342"/>
    <w:rsid w:val="009D24ED"/>
    <w:rsid w:val="009D3D1A"/>
    <w:rsid w:val="009F18E8"/>
    <w:rsid w:val="009F4AD7"/>
    <w:rsid w:val="00A01744"/>
    <w:rsid w:val="00A225E4"/>
    <w:rsid w:val="00A2279B"/>
    <w:rsid w:val="00A250E3"/>
    <w:rsid w:val="00A273BE"/>
    <w:rsid w:val="00A2762D"/>
    <w:rsid w:val="00A31701"/>
    <w:rsid w:val="00A409DB"/>
    <w:rsid w:val="00A46BBE"/>
    <w:rsid w:val="00A52571"/>
    <w:rsid w:val="00A611FA"/>
    <w:rsid w:val="00A73540"/>
    <w:rsid w:val="00A8020D"/>
    <w:rsid w:val="00A851DA"/>
    <w:rsid w:val="00A86A23"/>
    <w:rsid w:val="00A86BD9"/>
    <w:rsid w:val="00A90501"/>
    <w:rsid w:val="00A93B56"/>
    <w:rsid w:val="00A93B96"/>
    <w:rsid w:val="00A9781E"/>
    <w:rsid w:val="00AA18A1"/>
    <w:rsid w:val="00AA65FB"/>
    <w:rsid w:val="00AC391D"/>
    <w:rsid w:val="00AE06CD"/>
    <w:rsid w:val="00AE0EED"/>
    <w:rsid w:val="00AE3B2E"/>
    <w:rsid w:val="00AE4110"/>
    <w:rsid w:val="00AE5BAE"/>
    <w:rsid w:val="00AF46EA"/>
    <w:rsid w:val="00AF5526"/>
    <w:rsid w:val="00B16AC3"/>
    <w:rsid w:val="00B17E22"/>
    <w:rsid w:val="00B2491A"/>
    <w:rsid w:val="00B32E16"/>
    <w:rsid w:val="00B43469"/>
    <w:rsid w:val="00B44723"/>
    <w:rsid w:val="00B455C6"/>
    <w:rsid w:val="00B4777F"/>
    <w:rsid w:val="00B50396"/>
    <w:rsid w:val="00B50C7B"/>
    <w:rsid w:val="00B57AE8"/>
    <w:rsid w:val="00B602D7"/>
    <w:rsid w:val="00B67225"/>
    <w:rsid w:val="00B676DD"/>
    <w:rsid w:val="00B70C0C"/>
    <w:rsid w:val="00B73D3D"/>
    <w:rsid w:val="00B74717"/>
    <w:rsid w:val="00B74DDA"/>
    <w:rsid w:val="00B81001"/>
    <w:rsid w:val="00B8663F"/>
    <w:rsid w:val="00B86D1C"/>
    <w:rsid w:val="00B92BAD"/>
    <w:rsid w:val="00B92D07"/>
    <w:rsid w:val="00B95B6A"/>
    <w:rsid w:val="00BB0F8E"/>
    <w:rsid w:val="00BB1151"/>
    <w:rsid w:val="00BC1BCA"/>
    <w:rsid w:val="00BC42F5"/>
    <w:rsid w:val="00BC5D46"/>
    <w:rsid w:val="00BD180E"/>
    <w:rsid w:val="00BD61D2"/>
    <w:rsid w:val="00BE16E7"/>
    <w:rsid w:val="00BE44CE"/>
    <w:rsid w:val="00BF0A04"/>
    <w:rsid w:val="00BF24CA"/>
    <w:rsid w:val="00C04558"/>
    <w:rsid w:val="00C04C05"/>
    <w:rsid w:val="00C144F4"/>
    <w:rsid w:val="00C15F9A"/>
    <w:rsid w:val="00C2153A"/>
    <w:rsid w:val="00C3559F"/>
    <w:rsid w:val="00C4447B"/>
    <w:rsid w:val="00C44EA9"/>
    <w:rsid w:val="00C524E5"/>
    <w:rsid w:val="00C55B80"/>
    <w:rsid w:val="00C60FB4"/>
    <w:rsid w:val="00C72F10"/>
    <w:rsid w:val="00C73352"/>
    <w:rsid w:val="00C75343"/>
    <w:rsid w:val="00C76D49"/>
    <w:rsid w:val="00C80BF5"/>
    <w:rsid w:val="00C81714"/>
    <w:rsid w:val="00C85323"/>
    <w:rsid w:val="00C87086"/>
    <w:rsid w:val="00C87225"/>
    <w:rsid w:val="00C9490C"/>
    <w:rsid w:val="00CA44AA"/>
    <w:rsid w:val="00CA5906"/>
    <w:rsid w:val="00CA5ED9"/>
    <w:rsid w:val="00CA747A"/>
    <w:rsid w:val="00CB7962"/>
    <w:rsid w:val="00CC393D"/>
    <w:rsid w:val="00CC4E88"/>
    <w:rsid w:val="00CC501E"/>
    <w:rsid w:val="00CC7B11"/>
    <w:rsid w:val="00CD6801"/>
    <w:rsid w:val="00CE0867"/>
    <w:rsid w:val="00CE2F67"/>
    <w:rsid w:val="00CF0B83"/>
    <w:rsid w:val="00CF24EE"/>
    <w:rsid w:val="00CF443F"/>
    <w:rsid w:val="00CF5C0E"/>
    <w:rsid w:val="00D0432F"/>
    <w:rsid w:val="00D11154"/>
    <w:rsid w:val="00D114F9"/>
    <w:rsid w:val="00D13C3A"/>
    <w:rsid w:val="00D141BB"/>
    <w:rsid w:val="00D148AC"/>
    <w:rsid w:val="00D175E3"/>
    <w:rsid w:val="00D233B0"/>
    <w:rsid w:val="00D240BD"/>
    <w:rsid w:val="00D27CC0"/>
    <w:rsid w:val="00D308B8"/>
    <w:rsid w:val="00D34576"/>
    <w:rsid w:val="00D347B2"/>
    <w:rsid w:val="00D45F57"/>
    <w:rsid w:val="00D46080"/>
    <w:rsid w:val="00D46DAC"/>
    <w:rsid w:val="00D47A3F"/>
    <w:rsid w:val="00D524D0"/>
    <w:rsid w:val="00D61DF6"/>
    <w:rsid w:val="00D65E60"/>
    <w:rsid w:val="00D67095"/>
    <w:rsid w:val="00D71CAF"/>
    <w:rsid w:val="00D75088"/>
    <w:rsid w:val="00D75BF0"/>
    <w:rsid w:val="00D8526D"/>
    <w:rsid w:val="00D85E23"/>
    <w:rsid w:val="00DA20C1"/>
    <w:rsid w:val="00DA6114"/>
    <w:rsid w:val="00DB26E9"/>
    <w:rsid w:val="00DB3F2E"/>
    <w:rsid w:val="00DB6C74"/>
    <w:rsid w:val="00DC3B9E"/>
    <w:rsid w:val="00DD2508"/>
    <w:rsid w:val="00DD7C6F"/>
    <w:rsid w:val="00DE319D"/>
    <w:rsid w:val="00DE3706"/>
    <w:rsid w:val="00E043EC"/>
    <w:rsid w:val="00E050E7"/>
    <w:rsid w:val="00E054A2"/>
    <w:rsid w:val="00E1375A"/>
    <w:rsid w:val="00E14250"/>
    <w:rsid w:val="00E1427B"/>
    <w:rsid w:val="00E203EE"/>
    <w:rsid w:val="00E264AC"/>
    <w:rsid w:val="00E32872"/>
    <w:rsid w:val="00E35259"/>
    <w:rsid w:val="00E420A8"/>
    <w:rsid w:val="00E430B5"/>
    <w:rsid w:val="00E44C3C"/>
    <w:rsid w:val="00E5245E"/>
    <w:rsid w:val="00E53CF6"/>
    <w:rsid w:val="00E61432"/>
    <w:rsid w:val="00E61C03"/>
    <w:rsid w:val="00E624C6"/>
    <w:rsid w:val="00E65EF0"/>
    <w:rsid w:val="00E671A2"/>
    <w:rsid w:val="00E730D1"/>
    <w:rsid w:val="00E815F5"/>
    <w:rsid w:val="00E85E99"/>
    <w:rsid w:val="00E8718D"/>
    <w:rsid w:val="00E92942"/>
    <w:rsid w:val="00E95DDD"/>
    <w:rsid w:val="00EA57BF"/>
    <w:rsid w:val="00EB136C"/>
    <w:rsid w:val="00EB16AA"/>
    <w:rsid w:val="00EB44B8"/>
    <w:rsid w:val="00EB542C"/>
    <w:rsid w:val="00EB7737"/>
    <w:rsid w:val="00EB7D0F"/>
    <w:rsid w:val="00EC769A"/>
    <w:rsid w:val="00EC79E8"/>
    <w:rsid w:val="00EC7B25"/>
    <w:rsid w:val="00ED0C30"/>
    <w:rsid w:val="00ED20B3"/>
    <w:rsid w:val="00ED5E59"/>
    <w:rsid w:val="00ED7C63"/>
    <w:rsid w:val="00EE6314"/>
    <w:rsid w:val="00EE7FAD"/>
    <w:rsid w:val="00EF6506"/>
    <w:rsid w:val="00F002BF"/>
    <w:rsid w:val="00F02FF5"/>
    <w:rsid w:val="00F0495D"/>
    <w:rsid w:val="00F04C7D"/>
    <w:rsid w:val="00F1174E"/>
    <w:rsid w:val="00F11959"/>
    <w:rsid w:val="00F12F90"/>
    <w:rsid w:val="00F148AA"/>
    <w:rsid w:val="00F1749C"/>
    <w:rsid w:val="00F33EFC"/>
    <w:rsid w:val="00F544AE"/>
    <w:rsid w:val="00F60A39"/>
    <w:rsid w:val="00F628A2"/>
    <w:rsid w:val="00F62AA8"/>
    <w:rsid w:val="00F7273D"/>
    <w:rsid w:val="00F804E7"/>
    <w:rsid w:val="00F80551"/>
    <w:rsid w:val="00F80DC1"/>
    <w:rsid w:val="00F81185"/>
    <w:rsid w:val="00F83E27"/>
    <w:rsid w:val="00F8533C"/>
    <w:rsid w:val="00F90106"/>
    <w:rsid w:val="00F94736"/>
    <w:rsid w:val="00FA611C"/>
    <w:rsid w:val="00FB6E86"/>
    <w:rsid w:val="00FC0614"/>
    <w:rsid w:val="00FC1ABC"/>
    <w:rsid w:val="00FC5C3C"/>
    <w:rsid w:val="00FD09F2"/>
    <w:rsid w:val="00FD21C2"/>
    <w:rsid w:val="00FD5BFC"/>
    <w:rsid w:val="00FE1E06"/>
    <w:rsid w:val="00FE6A70"/>
    <w:rsid w:val="00FF5B7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D86003"/>
  <w15:docId w15:val="{BD72431B-7D59-4CF6-B866-89A14630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50E3"/>
    <w:pPr>
      <w:spacing w:line="288" w:lineRule="auto"/>
    </w:pPr>
    <w:rPr>
      <w:rFonts w:ascii="Arial" w:hAnsi="Arial"/>
      <w:sz w:val="22"/>
      <w:szCs w:val="24"/>
    </w:rPr>
  </w:style>
  <w:style w:type="paragraph" w:styleId="berschrift1">
    <w:name w:val="heading 1"/>
    <w:basedOn w:val="Standard"/>
    <w:next w:val="Standard"/>
    <w:autoRedefine/>
    <w:qFormat/>
    <w:rsid w:val="00EE6314"/>
    <w:pPr>
      <w:keepNext/>
      <w:numPr>
        <w:numId w:val="4"/>
      </w:numPr>
      <w:spacing w:before="480" w:after="120"/>
      <w:ind w:left="624" w:hanging="624"/>
      <w:outlineLvl w:val="0"/>
    </w:pPr>
    <w:rPr>
      <w:b/>
      <w:bCs/>
    </w:rPr>
  </w:style>
  <w:style w:type="paragraph" w:styleId="berschrift2">
    <w:name w:val="heading 2"/>
    <w:basedOn w:val="Standard"/>
    <w:next w:val="Standard"/>
    <w:link w:val="berschrift2Zchn"/>
    <w:qFormat/>
    <w:rsid w:val="005F7904"/>
    <w:pPr>
      <w:keepNext/>
      <w:keepLines/>
      <w:numPr>
        <w:numId w:val="6"/>
      </w:numPr>
      <w:tabs>
        <w:tab w:val="left" w:pos="851"/>
      </w:tabs>
      <w:suppressAutoHyphens/>
      <w:spacing w:before="360" w:after="120" w:line="240" w:lineRule="auto"/>
      <w:outlineLvl w:val="1"/>
    </w:pPr>
    <w:rPr>
      <w:rFonts w:cs="Arial"/>
      <w:b/>
      <w:bCs/>
      <w:iCs/>
      <w:szCs w:val="28"/>
    </w:rPr>
  </w:style>
  <w:style w:type="paragraph" w:styleId="berschrift3">
    <w:name w:val="heading 3"/>
    <w:basedOn w:val="Standard"/>
    <w:next w:val="Standard"/>
    <w:link w:val="berschrift3Zchn"/>
    <w:autoRedefine/>
    <w:qFormat/>
    <w:rsid w:val="005B3A0E"/>
    <w:pPr>
      <w:keepNext/>
      <w:keepLines/>
      <w:numPr>
        <w:numId w:val="7"/>
      </w:numPr>
      <w:spacing w:before="360" w:after="120" w:line="240" w:lineRule="auto"/>
      <w:ind w:left="567" w:hanging="567"/>
      <w:outlineLvl w:val="2"/>
    </w:pPr>
    <w:rPr>
      <w:b/>
      <w:bCs/>
    </w:rPr>
  </w:style>
  <w:style w:type="paragraph" w:styleId="berschrift4">
    <w:name w:val="heading 4"/>
    <w:basedOn w:val="Standard"/>
    <w:next w:val="Standard"/>
    <w:link w:val="berschrift4Zchn"/>
    <w:autoRedefine/>
    <w:qFormat/>
    <w:rsid w:val="00EE6314"/>
    <w:pPr>
      <w:keepNext/>
      <w:keepLines/>
      <w:numPr>
        <w:ilvl w:val="3"/>
        <w:numId w:val="1"/>
      </w:numPr>
      <w:spacing w:before="240" w:after="120" w:line="240" w:lineRule="auto"/>
      <w:ind w:left="624" w:hanging="624"/>
      <w:outlineLvl w:val="3"/>
    </w:pPr>
    <w:rPr>
      <w:b/>
      <w:bCs/>
    </w:rPr>
  </w:style>
  <w:style w:type="paragraph" w:styleId="berschrift5">
    <w:name w:val="heading 5"/>
    <w:basedOn w:val="Standard"/>
    <w:next w:val="Standard"/>
    <w:qFormat/>
    <w:rsid w:val="00A250E3"/>
    <w:pPr>
      <w:keepNext/>
      <w:keepLines/>
      <w:numPr>
        <w:ilvl w:val="4"/>
        <w:numId w:val="1"/>
      </w:numPr>
      <w:spacing w:before="120" w:after="60"/>
      <w:outlineLvl w:val="4"/>
    </w:pPr>
    <w:rPr>
      <w:b/>
      <w:bCs/>
      <w:iCs/>
      <w:szCs w:val="26"/>
    </w:rPr>
  </w:style>
  <w:style w:type="paragraph" w:styleId="berschrift6">
    <w:name w:val="heading 6"/>
    <w:basedOn w:val="Standard"/>
    <w:next w:val="Standard"/>
    <w:qFormat/>
    <w:rsid w:val="00A250E3"/>
    <w:pPr>
      <w:keepNext/>
      <w:spacing w:after="240"/>
      <w:outlineLvl w:val="5"/>
    </w:pPr>
    <w:rPr>
      <w:b/>
      <w:bCs/>
      <w:sz w:val="36"/>
    </w:rPr>
  </w:style>
  <w:style w:type="paragraph" w:styleId="berschrift7">
    <w:name w:val="heading 7"/>
    <w:basedOn w:val="Standard"/>
    <w:next w:val="Standard"/>
    <w:qFormat/>
    <w:rsid w:val="00A250E3"/>
    <w:pPr>
      <w:spacing w:before="240" w:after="60" w:line="240" w:lineRule="auto"/>
      <w:outlineLvl w:val="6"/>
    </w:pPr>
    <w:rPr>
      <w:rFonts w:ascii="Times New Roman" w:hAnsi="Times New Roman"/>
      <w:color w:val="000000"/>
      <w:sz w:val="24"/>
    </w:rPr>
  </w:style>
  <w:style w:type="paragraph" w:styleId="berschrift8">
    <w:name w:val="heading 8"/>
    <w:basedOn w:val="Standard"/>
    <w:next w:val="Standard"/>
    <w:qFormat/>
    <w:rsid w:val="00A250E3"/>
    <w:pPr>
      <w:spacing w:before="240" w:after="60" w:line="240" w:lineRule="auto"/>
      <w:outlineLvl w:val="7"/>
    </w:pPr>
    <w:rPr>
      <w:rFonts w:ascii="Times New Roman" w:hAnsi="Times New Roman"/>
      <w:i/>
      <w:iCs/>
      <w:color w:val="000000"/>
      <w:sz w:val="24"/>
    </w:rPr>
  </w:style>
  <w:style w:type="paragraph" w:styleId="berschrift9">
    <w:name w:val="heading 9"/>
    <w:basedOn w:val="Standard"/>
    <w:next w:val="Standard"/>
    <w:qFormat/>
    <w:rsid w:val="00A250E3"/>
    <w:pPr>
      <w:spacing w:before="240" w:after="60" w:line="240" w:lineRule="auto"/>
      <w:outlineLvl w:val="8"/>
    </w:pPr>
    <w:rPr>
      <w:rFonts w:cs="Arial"/>
      <w:color w:val="000000"/>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notentext">
    <w:name w:val="footnote text"/>
    <w:basedOn w:val="Standard"/>
    <w:semiHidden/>
    <w:rsid w:val="00A250E3"/>
    <w:rPr>
      <w:sz w:val="18"/>
      <w:szCs w:val="20"/>
    </w:rPr>
  </w:style>
  <w:style w:type="paragraph" w:styleId="Fuzeile">
    <w:name w:val="footer"/>
    <w:basedOn w:val="Standard"/>
    <w:link w:val="FuzeileZchn"/>
    <w:uiPriority w:val="99"/>
    <w:rsid w:val="00A250E3"/>
    <w:pPr>
      <w:tabs>
        <w:tab w:val="center" w:pos="4536"/>
        <w:tab w:val="right" w:pos="9072"/>
      </w:tabs>
    </w:pPr>
  </w:style>
  <w:style w:type="character" w:styleId="Seitenzahl">
    <w:name w:val="page number"/>
    <w:basedOn w:val="Absatz-Standardschriftart"/>
    <w:semiHidden/>
    <w:rsid w:val="00A250E3"/>
    <w:rPr>
      <w:rFonts w:ascii="Arial" w:hAnsi="Arial"/>
    </w:rPr>
  </w:style>
  <w:style w:type="paragraph" w:styleId="Kopfzeile">
    <w:name w:val="header"/>
    <w:basedOn w:val="Standard"/>
    <w:link w:val="KopfzeileZchn"/>
    <w:rsid w:val="00A250E3"/>
    <w:pPr>
      <w:tabs>
        <w:tab w:val="center" w:pos="4536"/>
        <w:tab w:val="right" w:pos="9072"/>
      </w:tabs>
    </w:pPr>
  </w:style>
  <w:style w:type="paragraph" w:styleId="Textkrper-Zeileneinzug">
    <w:name w:val="Body Text Indent"/>
    <w:basedOn w:val="Standard"/>
    <w:semiHidden/>
    <w:rsid w:val="00A250E3"/>
    <w:pPr>
      <w:spacing w:before="120"/>
      <w:ind w:left="708"/>
    </w:pPr>
  </w:style>
  <w:style w:type="character" w:styleId="Funotenzeichen">
    <w:name w:val="footnote reference"/>
    <w:basedOn w:val="Absatz-Standardschriftart"/>
    <w:semiHidden/>
    <w:rsid w:val="00A250E3"/>
    <w:rPr>
      <w:rFonts w:ascii="Arial" w:hAnsi="Arial"/>
      <w:vertAlign w:val="superscript"/>
    </w:rPr>
  </w:style>
  <w:style w:type="paragraph" w:styleId="Textkrper-Einzug2">
    <w:name w:val="Body Text Indent 2"/>
    <w:basedOn w:val="Standard"/>
    <w:semiHidden/>
    <w:rsid w:val="00A250E3"/>
    <w:pPr>
      <w:ind w:left="708"/>
    </w:pPr>
    <w:rPr>
      <w:sz w:val="20"/>
    </w:rPr>
  </w:style>
  <w:style w:type="paragraph" w:styleId="Textkrper">
    <w:name w:val="Body Text"/>
    <w:basedOn w:val="Standard"/>
    <w:semiHidden/>
    <w:rsid w:val="00A250E3"/>
    <w:rPr>
      <w:u w:val="single"/>
    </w:rPr>
  </w:style>
  <w:style w:type="paragraph" w:styleId="Textkrper-Einzug3">
    <w:name w:val="Body Text Indent 3"/>
    <w:basedOn w:val="Standard"/>
    <w:semiHidden/>
    <w:rsid w:val="00A250E3"/>
    <w:pPr>
      <w:ind w:left="708"/>
    </w:pPr>
    <w:rPr>
      <w:i/>
      <w:iCs/>
      <w:sz w:val="20"/>
    </w:rPr>
  </w:style>
  <w:style w:type="paragraph" w:styleId="Textkrper2">
    <w:name w:val="Body Text 2"/>
    <w:basedOn w:val="Standard"/>
    <w:semiHidden/>
    <w:rsid w:val="00A250E3"/>
    <w:pPr>
      <w:spacing w:after="120"/>
    </w:pPr>
    <w:rPr>
      <w:color w:val="0000FF"/>
    </w:rPr>
  </w:style>
  <w:style w:type="paragraph" w:styleId="Textkrper3">
    <w:name w:val="Body Text 3"/>
    <w:basedOn w:val="Standard"/>
    <w:semiHidden/>
    <w:rsid w:val="00A250E3"/>
    <w:rPr>
      <w:b/>
      <w:bCs/>
    </w:rPr>
  </w:style>
  <w:style w:type="paragraph" w:styleId="Verzeichnis1">
    <w:name w:val="toc 1"/>
    <w:basedOn w:val="Standard"/>
    <w:next w:val="Standard"/>
    <w:autoRedefine/>
    <w:uiPriority w:val="39"/>
    <w:rsid w:val="00EE6314"/>
    <w:pPr>
      <w:tabs>
        <w:tab w:val="left" w:pos="880"/>
        <w:tab w:val="right" w:leader="dot" w:pos="9060"/>
      </w:tabs>
      <w:spacing w:after="120" w:line="240" w:lineRule="auto"/>
      <w:ind w:left="624" w:hanging="624"/>
    </w:pPr>
    <w:rPr>
      <w:b/>
      <w:noProof/>
    </w:rPr>
  </w:style>
  <w:style w:type="paragraph" w:styleId="Verzeichnis2">
    <w:name w:val="toc 2"/>
    <w:basedOn w:val="Standard"/>
    <w:next w:val="Standard"/>
    <w:autoRedefine/>
    <w:uiPriority w:val="39"/>
    <w:rsid w:val="009D24ED"/>
    <w:pPr>
      <w:tabs>
        <w:tab w:val="left" w:pos="880"/>
        <w:tab w:val="right" w:leader="dot" w:pos="9060"/>
      </w:tabs>
      <w:spacing w:before="240" w:after="60" w:line="240" w:lineRule="auto"/>
      <w:ind w:left="624" w:hanging="624"/>
    </w:pPr>
    <w:rPr>
      <w:bCs/>
      <w:noProof/>
    </w:rPr>
  </w:style>
  <w:style w:type="paragraph" w:styleId="Verzeichnis3">
    <w:name w:val="toc 3"/>
    <w:basedOn w:val="Standard"/>
    <w:next w:val="Standard"/>
    <w:autoRedefine/>
    <w:uiPriority w:val="39"/>
    <w:rsid w:val="00EE6314"/>
    <w:pPr>
      <w:tabs>
        <w:tab w:val="left" w:pos="880"/>
        <w:tab w:val="right" w:leader="dot" w:pos="9060"/>
      </w:tabs>
      <w:ind w:left="624" w:hanging="624"/>
    </w:pPr>
  </w:style>
  <w:style w:type="paragraph" w:styleId="Verzeichnis4">
    <w:name w:val="toc 4"/>
    <w:basedOn w:val="Standard"/>
    <w:next w:val="Standard"/>
    <w:autoRedefine/>
    <w:uiPriority w:val="39"/>
    <w:rsid w:val="00EE6314"/>
    <w:pPr>
      <w:tabs>
        <w:tab w:val="left" w:pos="880"/>
        <w:tab w:val="right" w:leader="dot" w:pos="9060"/>
      </w:tabs>
      <w:ind w:left="624" w:hanging="624"/>
    </w:pPr>
  </w:style>
  <w:style w:type="paragraph" w:styleId="Verzeichnis5">
    <w:name w:val="toc 5"/>
    <w:basedOn w:val="Standard"/>
    <w:next w:val="Standard"/>
    <w:autoRedefine/>
    <w:semiHidden/>
    <w:rsid w:val="00A250E3"/>
    <w:pPr>
      <w:ind w:left="880"/>
    </w:pPr>
  </w:style>
  <w:style w:type="paragraph" w:styleId="Verzeichnis6">
    <w:name w:val="toc 6"/>
    <w:basedOn w:val="Standard"/>
    <w:next w:val="Standard"/>
    <w:autoRedefine/>
    <w:semiHidden/>
    <w:rsid w:val="00A250E3"/>
    <w:pPr>
      <w:ind w:left="1100"/>
    </w:pPr>
  </w:style>
  <w:style w:type="paragraph" w:styleId="Verzeichnis7">
    <w:name w:val="toc 7"/>
    <w:basedOn w:val="Standard"/>
    <w:next w:val="Standard"/>
    <w:autoRedefine/>
    <w:semiHidden/>
    <w:rsid w:val="00A250E3"/>
    <w:pPr>
      <w:ind w:left="1320"/>
    </w:pPr>
  </w:style>
  <w:style w:type="paragraph" w:styleId="Verzeichnis8">
    <w:name w:val="toc 8"/>
    <w:basedOn w:val="Standard"/>
    <w:next w:val="Standard"/>
    <w:autoRedefine/>
    <w:semiHidden/>
    <w:rsid w:val="00A250E3"/>
    <w:pPr>
      <w:ind w:left="1540"/>
    </w:pPr>
  </w:style>
  <w:style w:type="paragraph" w:styleId="Verzeichnis9">
    <w:name w:val="toc 9"/>
    <w:basedOn w:val="Standard"/>
    <w:next w:val="Standard"/>
    <w:autoRedefine/>
    <w:semiHidden/>
    <w:rsid w:val="00A250E3"/>
    <w:pPr>
      <w:ind w:left="1760"/>
    </w:pPr>
  </w:style>
  <w:style w:type="character" w:styleId="Hyperlink">
    <w:name w:val="Hyperlink"/>
    <w:basedOn w:val="Absatz-Standardschriftart"/>
    <w:uiPriority w:val="99"/>
    <w:rsid w:val="00A250E3"/>
    <w:rPr>
      <w:color w:val="0000FF"/>
      <w:u w:val="single"/>
    </w:rPr>
  </w:style>
  <w:style w:type="paragraph" w:styleId="Listenabsatz">
    <w:name w:val="List Paragraph"/>
    <w:basedOn w:val="Standard"/>
    <w:link w:val="ListenabsatzZchn"/>
    <w:uiPriority w:val="34"/>
    <w:qFormat/>
    <w:rsid w:val="005B3A0E"/>
    <w:pPr>
      <w:numPr>
        <w:numId w:val="8"/>
      </w:numPr>
      <w:spacing w:line="240" w:lineRule="auto"/>
    </w:pPr>
  </w:style>
  <w:style w:type="character" w:styleId="Kommentarzeichen">
    <w:name w:val="annotation reference"/>
    <w:basedOn w:val="Absatz-Standardschriftart"/>
    <w:uiPriority w:val="99"/>
    <w:semiHidden/>
    <w:rsid w:val="00A250E3"/>
    <w:rPr>
      <w:sz w:val="16"/>
      <w:szCs w:val="16"/>
    </w:rPr>
  </w:style>
  <w:style w:type="paragraph" w:styleId="Kommentartext">
    <w:name w:val="annotation text"/>
    <w:basedOn w:val="Standard"/>
    <w:link w:val="KommentartextZchn"/>
    <w:uiPriority w:val="99"/>
    <w:rsid w:val="00A250E3"/>
    <w:pPr>
      <w:spacing w:line="240" w:lineRule="auto"/>
    </w:pPr>
    <w:rPr>
      <w:sz w:val="20"/>
      <w:szCs w:val="20"/>
    </w:rPr>
  </w:style>
  <w:style w:type="paragraph" w:customStyle="1" w:styleId="berschriftEbene1">
    <w:name w:val="+Überschrift_Ebene1"/>
    <w:basedOn w:val="Standard"/>
    <w:next w:val="Standard"/>
    <w:autoRedefine/>
    <w:rsid w:val="00A250E3"/>
    <w:pPr>
      <w:spacing w:line="240" w:lineRule="auto"/>
    </w:pPr>
    <w:rPr>
      <w:b/>
      <w:bCs/>
      <w:noProof/>
      <w:szCs w:val="20"/>
    </w:rPr>
  </w:style>
  <w:style w:type="paragraph" w:customStyle="1" w:styleId="Standard0">
    <w:name w:val="+Standard"/>
    <w:basedOn w:val="berschriftEbene1"/>
    <w:rsid w:val="00A250E3"/>
    <w:rPr>
      <w:b w:val="0"/>
    </w:rPr>
  </w:style>
  <w:style w:type="paragraph" w:customStyle="1" w:styleId="projuniortext">
    <w:name w:val="pro junior text"/>
    <w:basedOn w:val="Standard"/>
    <w:rsid w:val="00A250E3"/>
    <w:pPr>
      <w:spacing w:line="240" w:lineRule="auto"/>
      <w:jc w:val="both"/>
    </w:pPr>
  </w:style>
  <w:style w:type="paragraph" w:styleId="Beschriftung">
    <w:name w:val="caption"/>
    <w:basedOn w:val="Standard"/>
    <w:next w:val="Standard"/>
    <w:qFormat/>
    <w:rsid w:val="00A250E3"/>
    <w:pPr>
      <w:spacing w:before="120" w:after="120" w:line="240" w:lineRule="auto"/>
    </w:pPr>
    <w:rPr>
      <w:b/>
      <w:bCs/>
      <w:sz w:val="20"/>
      <w:szCs w:val="20"/>
    </w:rPr>
  </w:style>
  <w:style w:type="paragraph" w:customStyle="1" w:styleId="Tabellenkopf">
    <w:name w:val="Tabellenkopf"/>
    <w:basedOn w:val="Standard"/>
    <w:rsid w:val="00A250E3"/>
    <w:pPr>
      <w:spacing w:before="40" w:after="40" w:line="240" w:lineRule="auto"/>
    </w:pPr>
    <w:rPr>
      <w:rFonts w:ascii="Tahoma" w:hAnsi="Tahoma"/>
      <w:b/>
      <w:sz w:val="18"/>
      <w:szCs w:val="18"/>
    </w:rPr>
  </w:style>
  <w:style w:type="paragraph" w:styleId="Sprechblasentext">
    <w:name w:val="Balloon Text"/>
    <w:basedOn w:val="Standard"/>
    <w:link w:val="SprechblasentextZchn"/>
    <w:uiPriority w:val="99"/>
    <w:semiHidden/>
    <w:unhideWhenUsed/>
    <w:rsid w:val="003F53A7"/>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F53A7"/>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sid w:val="005046DD"/>
    <w:pPr>
      <w:spacing w:line="288" w:lineRule="auto"/>
    </w:pPr>
    <w:rPr>
      <w:b/>
      <w:bCs/>
    </w:rPr>
  </w:style>
  <w:style w:type="character" w:customStyle="1" w:styleId="KommentartextZchn">
    <w:name w:val="Kommentartext Zchn"/>
    <w:basedOn w:val="Absatz-Standardschriftart"/>
    <w:link w:val="Kommentartext"/>
    <w:uiPriority w:val="99"/>
    <w:rsid w:val="005046DD"/>
    <w:rPr>
      <w:rFonts w:ascii="Arial" w:hAnsi="Arial"/>
    </w:rPr>
  </w:style>
  <w:style w:type="character" w:customStyle="1" w:styleId="KommentarthemaZchn">
    <w:name w:val="Kommentarthema Zchn"/>
    <w:basedOn w:val="KommentartextZchn"/>
    <w:link w:val="Kommentarthema"/>
    <w:rsid w:val="005046DD"/>
    <w:rPr>
      <w:rFonts w:ascii="Arial" w:hAnsi="Arial"/>
    </w:rPr>
  </w:style>
  <w:style w:type="character" w:customStyle="1" w:styleId="berschrift3Zchn">
    <w:name w:val="Überschrift 3 Zchn"/>
    <w:basedOn w:val="Absatz-Standardschriftart"/>
    <w:link w:val="berschrift3"/>
    <w:rsid w:val="005B3A0E"/>
    <w:rPr>
      <w:rFonts w:ascii="Arial" w:hAnsi="Arial"/>
      <w:b/>
      <w:bCs/>
      <w:sz w:val="22"/>
      <w:szCs w:val="24"/>
    </w:rPr>
  </w:style>
  <w:style w:type="paragraph" w:customStyle="1" w:styleId="TabellenschriftArialNarrow">
    <w:name w:val="Tabellenschrift Arial Narrow"/>
    <w:basedOn w:val="Standard"/>
    <w:rsid w:val="00562AB8"/>
    <w:pPr>
      <w:spacing w:before="60" w:after="60" w:line="240" w:lineRule="auto"/>
    </w:pPr>
    <w:rPr>
      <w:rFonts w:ascii="Arial Narrow" w:hAnsi="Arial Narrow" w:cs="Arial"/>
      <w:sz w:val="20"/>
      <w:szCs w:val="20"/>
    </w:rPr>
  </w:style>
  <w:style w:type="paragraph" w:customStyle="1" w:styleId="VorwortInhaltTabellenundAbbildungsverzeichnis">
    <w:name w:val="Vorwort / Inhalt / Tabellen und Abbildungsverzeichnis"/>
    <w:basedOn w:val="Standard"/>
    <w:next w:val="Standard"/>
    <w:rsid w:val="00562AB8"/>
    <w:pPr>
      <w:keepNext/>
      <w:pageBreakBefore/>
      <w:spacing w:before="960" w:after="480" w:line="240" w:lineRule="auto"/>
    </w:pPr>
    <w:rPr>
      <w:b/>
      <w:sz w:val="27"/>
      <w:szCs w:val="20"/>
    </w:rPr>
  </w:style>
  <w:style w:type="table" w:styleId="Tabellenraster">
    <w:name w:val="Table Grid"/>
    <w:basedOn w:val="NormaleTabelle"/>
    <w:uiPriority w:val="59"/>
    <w:rsid w:val="00562AB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fzeileZchn">
    <w:name w:val="Kopfzeile Zchn"/>
    <w:basedOn w:val="Absatz-Standardschriftart"/>
    <w:link w:val="Kopfzeile"/>
    <w:rsid w:val="005C0CA8"/>
    <w:rPr>
      <w:rFonts w:ascii="Arial" w:hAnsi="Arial"/>
      <w:sz w:val="22"/>
      <w:szCs w:val="24"/>
    </w:rPr>
  </w:style>
  <w:style w:type="character" w:customStyle="1" w:styleId="ListenabsatzZchn">
    <w:name w:val="Listenabsatz Zchn"/>
    <w:basedOn w:val="Absatz-Standardschriftart"/>
    <w:link w:val="Listenabsatz"/>
    <w:uiPriority w:val="34"/>
    <w:locked/>
    <w:rsid w:val="005B3A0E"/>
    <w:rPr>
      <w:rFonts w:ascii="Arial" w:hAnsi="Arial"/>
      <w:sz w:val="22"/>
      <w:szCs w:val="24"/>
    </w:rPr>
  </w:style>
  <w:style w:type="paragraph" w:customStyle="1" w:styleId="KassentextoE">
    <w:name w:val="Kassentexto.E."/>
    <w:basedOn w:val="Standard"/>
    <w:rsid w:val="00D46DAC"/>
    <w:pPr>
      <w:widowControl w:val="0"/>
      <w:spacing w:line="240" w:lineRule="auto"/>
      <w:jc w:val="both"/>
    </w:pPr>
    <w:rPr>
      <w:rFonts w:ascii="Arial Narrow" w:hAnsi="Arial Narrow"/>
      <w:szCs w:val="20"/>
    </w:rPr>
  </w:style>
  <w:style w:type="paragraph" w:customStyle="1" w:styleId="4BVTextnum">
    <w:name w:val="4 BV Text num"/>
    <w:basedOn w:val="Standard"/>
    <w:qFormat/>
    <w:rsid w:val="00D46DAC"/>
    <w:pPr>
      <w:numPr>
        <w:ilvl w:val="1"/>
        <w:numId w:val="2"/>
      </w:numPr>
      <w:tabs>
        <w:tab w:val="left" w:pos="567"/>
      </w:tabs>
      <w:spacing w:before="240" w:after="120" w:line="312" w:lineRule="auto"/>
      <w:ind w:left="567" w:hanging="567"/>
      <w:jc w:val="both"/>
    </w:pPr>
    <w:rPr>
      <w:color w:val="000000"/>
      <w:lang w:eastAsia="en-US"/>
    </w:rPr>
  </w:style>
  <w:style w:type="paragraph" w:customStyle="1" w:styleId="3BVberschriftnum">
    <w:name w:val="3 BV Überschrift num"/>
    <w:basedOn w:val="berschrift1"/>
    <w:qFormat/>
    <w:rsid w:val="00D46DAC"/>
    <w:pPr>
      <w:numPr>
        <w:numId w:val="2"/>
      </w:numPr>
      <w:tabs>
        <w:tab w:val="left" w:pos="567"/>
      </w:tabs>
      <w:spacing w:line="360" w:lineRule="auto"/>
      <w:ind w:left="567" w:hanging="567"/>
      <w:jc w:val="both"/>
    </w:pPr>
    <w:rPr>
      <w:bCs w:val="0"/>
      <w:spacing w:val="5"/>
      <w:lang w:eastAsia="en-US"/>
    </w:rPr>
  </w:style>
  <w:style w:type="paragraph" w:customStyle="1" w:styleId="Default">
    <w:name w:val="Default"/>
    <w:rsid w:val="00D46DAC"/>
    <w:pPr>
      <w:autoSpaceDE w:val="0"/>
      <w:autoSpaceDN w:val="0"/>
      <w:adjustRightInd w:val="0"/>
    </w:pPr>
    <w:rPr>
      <w:rFonts w:ascii="Arial" w:hAnsi="Arial" w:cs="Arial"/>
      <w:color w:val="000000"/>
      <w:sz w:val="24"/>
      <w:szCs w:val="24"/>
    </w:rPr>
  </w:style>
  <w:style w:type="character" w:customStyle="1" w:styleId="berschrift2Zchn">
    <w:name w:val="Überschrift 2 Zchn"/>
    <w:basedOn w:val="Absatz-Standardschriftart"/>
    <w:link w:val="berschrift2"/>
    <w:rsid w:val="005F7904"/>
    <w:rPr>
      <w:rFonts w:ascii="Arial" w:hAnsi="Arial" w:cs="Arial"/>
      <w:b/>
      <w:bCs/>
      <w:iCs/>
      <w:sz w:val="22"/>
      <w:szCs w:val="28"/>
    </w:rPr>
  </w:style>
  <w:style w:type="character" w:customStyle="1" w:styleId="zit">
    <w:name w:val="zit"/>
    <w:basedOn w:val="Absatz-Standardschriftart"/>
    <w:rsid w:val="00B86D1C"/>
  </w:style>
  <w:style w:type="paragraph" w:styleId="StandardWeb">
    <w:name w:val="Normal (Web)"/>
    <w:basedOn w:val="Standard"/>
    <w:uiPriority w:val="99"/>
    <w:semiHidden/>
    <w:unhideWhenUsed/>
    <w:rsid w:val="00B86D1C"/>
    <w:pPr>
      <w:spacing w:before="100" w:beforeAutospacing="1" w:after="100" w:afterAutospacing="1" w:line="240" w:lineRule="auto"/>
    </w:pPr>
    <w:rPr>
      <w:rFonts w:ascii="Times New Roman" w:hAnsi="Times New Roman"/>
      <w:sz w:val="24"/>
    </w:rPr>
  </w:style>
  <w:style w:type="character" w:styleId="Hervorhebung">
    <w:name w:val="Emphasis"/>
    <w:basedOn w:val="Absatz-Standardschriftart"/>
    <w:uiPriority w:val="20"/>
    <w:qFormat/>
    <w:rsid w:val="00B86D1C"/>
    <w:rPr>
      <w:i/>
      <w:iCs/>
    </w:rPr>
  </w:style>
  <w:style w:type="character" w:styleId="BesuchterLink">
    <w:name w:val="FollowedHyperlink"/>
    <w:basedOn w:val="Absatz-Standardschriftart"/>
    <w:uiPriority w:val="99"/>
    <w:semiHidden/>
    <w:unhideWhenUsed/>
    <w:rsid w:val="00FE6A70"/>
    <w:rPr>
      <w:color w:val="800080" w:themeColor="followedHyperlink"/>
      <w:u w:val="single"/>
    </w:rPr>
  </w:style>
  <w:style w:type="paragraph" w:styleId="berarbeitung">
    <w:name w:val="Revision"/>
    <w:hidden/>
    <w:uiPriority w:val="99"/>
    <w:semiHidden/>
    <w:rsid w:val="00F02FF5"/>
    <w:rPr>
      <w:rFonts w:ascii="Arial" w:hAnsi="Arial"/>
      <w:sz w:val="22"/>
      <w:szCs w:val="24"/>
    </w:rPr>
  </w:style>
  <w:style w:type="character" w:customStyle="1" w:styleId="FuzeileZchn">
    <w:name w:val="Fußzeile Zchn"/>
    <w:basedOn w:val="Absatz-Standardschriftart"/>
    <w:link w:val="Fuzeile"/>
    <w:uiPriority w:val="99"/>
    <w:locked/>
    <w:rsid w:val="001A0377"/>
    <w:rPr>
      <w:rFonts w:ascii="Arial" w:hAnsi="Arial"/>
      <w:sz w:val="22"/>
      <w:szCs w:val="24"/>
    </w:rPr>
  </w:style>
  <w:style w:type="paragraph" w:customStyle="1" w:styleId="KeineGliederung">
    <w:name w:val="Keine Gliederung"/>
    <w:basedOn w:val="Standard"/>
    <w:qFormat/>
    <w:rsid w:val="00511B4E"/>
    <w:pPr>
      <w:numPr>
        <w:numId w:val="3"/>
      </w:numPr>
      <w:autoSpaceDE w:val="0"/>
      <w:autoSpaceDN w:val="0"/>
      <w:adjustRightInd w:val="0"/>
      <w:spacing w:before="360" w:after="120" w:line="240" w:lineRule="auto"/>
    </w:pPr>
    <w:rPr>
      <w:rFonts w:ascii="Arial Fett" w:hAnsi="Arial Fett" w:cs="Arial"/>
      <w:b/>
      <w:bCs/>
      <w:szCs w:val="22"/>
    </w:rPr>
  </w:style>
  <w:style w:type="paragraph" w:customStyle="1" w:styleId="GleissTextformat">
    <w:name w:val="Gleiss Textformat"/>
    <w:rsid w:val="0018203C"/>
    <w:pPr>
      <w:spacing w:after="240" w:line="340" w:lineRule="atLeast"/>
      <w:jc w:val="both"/>
    </w:pPr>
    <w:rPr>
      <w:sz w:val="24"/>
    </w:rPr>
  </w:style>
  <w:style w:type="character" w:styleId="Platzhaltertext">
    <w:name w:val="Placeholder Text"/>
    <w:basedOn w:val="Absatz-Standardschriftart"/>
    <w:uiPriority w:val="99"/>
    <w:semiHidden/>
    <w:rsid w:val="0018203C"/>
    <w:rPr>
      <w:color w:val="808080"/>
    </w:rPr>
  </w:style>
  <w:style w:type="character" w:customStyle="1" w:styleId="Formatvorlage1">
    <w:name w:val="Formatvorlage1"/>
    <w:basedOn w:val="Absatz-Standardschriftart"/>
    <w:uiPriority w:val="1"/>
    <w:rsid w:val="0018203C"/>
    <w:rPr>
      <w:rFonts w:ascii="Arial" w:hAnsi="Arial"/>
      <w:sz w:val="22"/>
    </w:rPr>
  </w:style>
  <w:style w:type="character" w:customStyle="1" w:styleId="berschrift4Zchn">
    <w:name w:val="Überschrift 4 Zchn"/>
    <w:basedOn w:val="Absatz-Standardschriftart"/>
    <w:link w:val="berschrift4"/>
    <w:rsid w:val="0008631B"/>
    <w:rPr>
      <w:rFonts w:ascii="Arial" w:hAnsi="Arial"/>
      <w:b/>
      <w:bCs/>
      <w:sz w:val="22"/>
      <w:szCs w:val="24"/>
    </w:rPr>
  </w:style>
  <w:style w:type="paragraph" w:customStyle="1" w:styleId="Absatz">
    <w:name w:val="Absatz"/>
    <w:autoRedefine/>
    <w:qFormat/>
    <w:rsid w:val="00321867"/>
    <w:pPr>
      <w:numPr>
        <w:numId w:val="5"/>
      </w:numPr>
      <w:spacing w:before="240"/>
      <w:jc w:val="both"/>
    </w:pPr>
    <w:rPr>
      <w:rFonts w:ascii="Arial" w:hAnsi="Arial" w:cs="Arial"/>
      <w:bCs/>
      <w:sz w:val="22"/>
    </w:rPr>
  </w:style>
  <w:style w:type="numbering" w:customStyle="1" w:styleId="VertragAOK">
    <w:name w:val="Vertrag AOK"/>
    <w:uiPriority w:val="99"/>
    <w:rsid w:val="006E1E79"/>
    <w:pPr>
      <w:numPr>
        <w:numId w:val="10"/>
      </w:numPr>
    </w:pPr>
  </w:style>
  <w:style w:type="paragraph" w:customStyle="1" w:styleId="WW-Blocktext">
    <w:name w:val="WW-Blocktext"/>
    <w:basedOn w:val="Standard"/>
    <w:rsid w:val="004D143C"/>
    <w:pPr>
      <w:suppressAutoHyphens/>
      <w:spacing w:line="240" w:lineRule="auto"/>
      <w:ind w:left="709" w:right="-1" w:hanging="709"/>
      <w:jc w:val="both"/>
    </w:pPr>
    <w:rPr>
      <w:sz w:val="16"/>
      <w:szCs w:val="20"/>
      <w:lang w:eastAsia="ar-SA"/>
    </w:rPr>
  </w:style>
  <w:style w:type="paragraph" w:customStyle="1" w:styleId="WW-Textkrper-Einzug2">
    <w:name w:val="WW-Textkörper-Einzug 2"/>
    <w:basedOn w:val="Standard"/>
    <w:rsid w:val="004D143C"/>
    <w:pPr>
      <w:suppressAutoHyphens/>
      <w:spacing w:before="120" w:after="120" w:line="240" w:lineRule="auto"/>
      <w:ind w:left="709" w:hanging="709"/>
      <w:jc w:val="both"/>
    </w:pPr>
    <w:rPr>
      <w:sz w:val="16"/>
      <w:lang w:eastAsia="ar-SA"/>
    </w:rPr>
  </w:style>
  <w:style w:type="paragraph" w:customStyle="1" w:styleId="Text">
    <w:name w:val="Text"/>
    <w:basedOn w:val="Standard"/>
    <w:uiPriority w:val="99"/>
    <w:rsid w:val="004D143C"/>
    <w:pPr>
      <w:widowControl w:val="0"/>
      <w:tabs>
        <w:tab w:val="left" w:pos="709"/>
        <w:tab w:val="left" w:pos="2551"/>
        <w:tab w:val="left" w:pos="3402"/>
        <w:tab w:val="left" w:pos="4252"/>
        <w:tab w:val="left" w:pos="5102"/>
        <w:tab w:val="left" w:pos="5953"/>
        <w:tab w:val="left" w:pos="6803"/>
        <w:tab w:val="left" w:pos="7654"/>
        <w:tab w:val="left" w:pos="8504"/>
        <w:tab w:val="left" w:pos="9354"/>
        <w:tab w:val="left" w:pos="10205"/>
        <w:tab w:val="left" w:pos="11055"/>
        <w:tab w:val="left" w:pos="11906"/>
      </w:tabs>
      <w:autoSpaceDE w:val="0"/>
      <w:autoSpaceDN w:val="0"/>
      <w:adjustRightInd w:val="0"/>
      <w:spacing w:line="240" w:lineRule="auto"/>
      <w:ind w:left="709"/>
      <w:jc w:val="both"/>
    </w:pPr>
    <w:rPr>
      <w:rFonts w:cs="Arial"/>
      <w:sz w:val="16"/>
      <w:szCs w:val="16"/>
    </w:rPr>
  </w:style>
  <w:style w:type="paragraph" w:customStyle="1" w:styleId="Anstrich">
    <w:name w:val="Anstrich"/>
    <w:basedOn w:val="Standard"/>
    <w:next w:val="Standard"/>
    <w:rsid w:val="001674D6"/>
    <w:pPr>
      <w:numPr>
        <w:numId w:val="18"/>
      </w:numPr>
      <w:spacing w:after="60" w:line="240" w:lineRule="auto"/>
      <w:ind w:left="1021" w:hanging="17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4094447">
      <w:bodyDiv w:val="1"/>
      <w:marLeft w:val="0"/>
      <w:marRight w:val="0"/>
      <w:marTop w:val="0"/>
      <w:marBottom w:val="0"/>
      <w:divBdr>
        <w:top w:val="none" w:sz="0" w:space="0" w:color="auto"/>
        <w:left w:val="none" w:sz="0" w:space="0" w:color="auto"/>
        <w:bottom w:val="none" w:sz="0" w:space="0" w:color="auto"/>
        <w:right w:val="none" w:sz="0" w:space="0" w:color="auto"/>
      </w:divBdr>
    </w:div>
    <w:div w:id="873809960">
      <w:bodyDiv w:val="1"/>
      <w:marLeft w:val="0"/>
      <w:marRight w:val="0"/>
      <w:marTop w:val="0"/>
      <w:marBottom w:val="0"/>
      <w:divBdr>
        <w:top w:val="none" w:sz="0" w:space="0" w:color="auto"/>
        <w:left w:val="none" w:sz="0" w:space="0" w:color="auto"/>
        <w:bottom w:val="none" w:sz="0" w:space="0" w:color="auto"/>
        <w:right w:val="none" w:sz="0" w:space="0" w:color="auto"/>
      </w:divBdr>
    </w:div>
    <w:div w:id="875701563">
      <w:bodyDiv w:val="1"/>
      <w:marLeft w:val="0"/>
      <w:marRight w:val="0"/>
      <w:marTop w:val="0"/>
      <w:marBottom w:val="0"/>
      <w:divBdr>
        <w:top w:val="none" w:sz="0" w:space="0" w:color="auto"/>
        <w:left w:val="none" w:sz="0" w:space="0" w:color="auto"/>
        <w:bottom w:val="none" w:sz="0" w:space="0" w:color="auto"/>
        <w:right w:val="none" w:sz="0" w:space="0" w:color="auto"/>
      </w:divBdr>
    </w:div>
    <w:div w:id="1470317049">
      <w:bodyDiv w:val="1"/>
      <w:marLeft w:val="0"/>
      <w:marRight w:val="0"/>
      <w:marTop w:val="0"/>
      <w:marBottom w:val="0"/>
      <w:divBdr>
        <w:top w:val="none" w:sz="0" w:space="0" w:color="auto"/>
        <w:left w:val="none" w:sz="0" w:space="0" w:color="auto"/>
        <w:bottom w:val="none" w:sz="0" w:space="0" w:color="auto"/>
        <w:right w:val="none" w:sz="0" w:space="0" w:color="auto"/>
      </w:divBdr>
    </w:div>
    <w:div w:id="1669017181">
      <w:bodyDiv w:val="1"/>
      <w:marLeft w:val="0"/>
      <w:marRight w:val="0"/>
      <w:marTop w:val="0"/>
      <w:marBottom w:val="0"/>
      <w:divBdr>
        <w:top w:val="none" w:sz="0" w:space="0" w:color="auto"/>
        <w:left w:val="none" w:sz="0" w:space="0" w:color="auto"/>
        <w:bottom w:val="none" w:sz="0" w:space="0" w:color="auto"/>
        <w:right w:val="none" w:sz="0" w:space="0" w:color="auto"/>
      </w:divBdr>
    </w:div>
    <w:div w:id="1985162472">
      <w:bodyDiv w:val="1"/>
      <w:marLeft w:val="0"/>
      <w:marRight w:val="0"/>
      <w:marTop w:val="0"/>
      <w:marBottom w:val="0"/>
      <w:divBdr>
        <w:top w:val="none" w:sz="0" w:space="0" w:color="auto"/>
        <w:left w:val="none" w:sz="0" w:space="0" w:color="auto"/>
        <w:bottom w:val="none" w:sz="0" w:space="0" w:color="auto"/>
        <w:right w:val="none" w:sz="0" w:space="0" w:color="auto"/>
      </w:divBdr>
    </w:div>
    <w:div w:id="2139906113">
      <w:bodyDiv w:val="1"/>
      <w:marLeft w:val="0"/>
      <w:marRight w:val="0"/>
      <w:marTop w:val="0"/>
      <w:marBottom w:val="0"/>
      <w:divBdr>
        <w:top w:val="none" w:sz="0" w:space="0" w:color="auto"/>
        <w:left w:val="none" w:sz="0" w:space="0" w:color="auto"/>
        <w:bottom w:val="none" w:sz="0" w:space="0" w:color="auto"/>
        <w:right w:val="none" w:sz="0" w:space="0" w:color="auto"/>
      </w:divBdr>
      <w:divsChild>
        <w:div w:id="956834811">
          <w:marLeft w:val="0"/>
          <w:marRight w:val="750"/>
          <w:marTop w:val="0"/>
          <w:marBottom w:val="0"/>
          <w:divBdr>
            <w:top w:val="none" w:sz="0" w:space="0" w:color="auto"/>
            <w:left w:val="none" w:sz="0" w:space="0" w:color="auto"/>
            <w:bottom w:val="none" w:sz="0" w:space="0" w:color="auto"/>
            <w:right w:val="none" w:sz="0" w:space="0" w:color="auto"/>
          </w:divBdr>
        </w:div>
        <w:div w:id="1623923085">
          <w:marLeft w:val="0"/>
          <w:marRight w:val="750"/>
          <w:marTop w:val="0"/>
          <w:marBottom w:val="0"/>
          <w:divBdr>
            <w:top w:val="none" w:sz="0" w:space="0" w:color="auto"/>
            <w:left w:val="none" w:sz="0" w:space="0" w:color="auto"/>
            <w:bottom w:val="none" w:sz="0" w:space="0" w:color="auto"/>
            <w:right w:val="none" w:sz="0" w:space="0" w:color="auto"/>
          </w:divBdr>
        </w:div>
        <w:div w:id="1417628927">
          <w:marLeft w:val="0"/>
          <w:marRight w:val="75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h9022284\Anwendungsdaten\Microsoft\Vorlagen\Konzept.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35A3101-7812-445A-9588-5EF2E3C61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Konzept.dot</Template>
  <TotalTime>0</TotalTime>
  <Pages>4</Pages>
  <Words>1285</Words>
  <Characters>8636</Characters>
  <Application>Microsoft Office Word</Application>
  <DocSecurity>8</DocSecurity>
  <Lines>71</Lines>
  <Paragraphs>19</Paragraphs>
  <ScaleCrop>false</ScaleCrop>
  <HeadingPairs>
    <vt:vector size="2" baseType="variant">
      <vt:variant>
        <vt:lpstr>Titel</vt:lpstr>
      </vt:variant>
      <vt:variant>
        <vt:i4>1</vt:i4>
      </vt:variant>
    </vt:vector>
  </HeadingPairs>
  <TitlesOfParts>
    <vt:vector size="1" baseType="lpstr">
      <vt:lpstr>Projektbericht "AOK aktiv + vital"</vt:lpstr>
    </vt:vector>
  </TitlesOfParts>
  <Company>AOK</Company>
  <LinksUpToDate>false</LinksUpToDate>
  <CharactersWithSpaces>9902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Projektbericht "AOK aktiv + vital"</dc:title>
  <dc:creator>Mitarbeiter</dc:creator>
  <cp:lastModifiedBy>Gaida, Sascha [HE] SRG-SAV, 32114</cp:lastModifiedBy>
  <cp:revision>3</cp:revision>
  <cp:lastPrinted>2012-08-29T14:23:00Z</cp:lastPrinted>
  <dcterms:created xsi:type="dcterms:W3CDTF">2026-09-01T05:57:00Z</dcterms:created>
  <dcterms:modified xsi:type="dcterms:W3CDTF">2026-09-01T11:11:00Z</dcterms:modified>
</cp:coreProperties>
</file>